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7E" w:rsidRPr="001178D4" w:rsidRDefault="00BA297E">
      <w:pPr>
        <w:rPr>
          <w:sz w:val="28"/>
        </w:rPr>
      </w:pPr>
    </w:p>
    <w:p w:rsidR="00BA297E" w:rsidRPr="001178D4" w:rsidRDefault="00F77281" w:rsidP="001178D4">
      <w:pPr>
        <w:jc w:val="center"/>
        <w:rPr>
          <w:sz w:val="28"/>
        </w:rPr>
      </w:pPr>
      <w:r>
        <w:rPr>
          <w:rFonts w:hint="eastAsia"/>
          <w:sz w:val="28"/>
        </w:rPr>
        <w:t>2</w:t>
      </w:r>
      <w:r w:rsidR="004B78AD" w:rsidRPr="001178D4">
        <w:rPr>
          <w:rFonts w:hint="eastAsia"/>
          <w:sz w:val="28"/>
        </w:rPr>
        <w:t>018</w:t>
      </w:r>
      <w:r w:rsidR="004B78AD" w:rsidRPr="001178D4">
        <w:rPr>
          <w:rFonts w:hint="eastAsia"/>
          <w:sz w:val="28"/>
        </w:rPr>
        <w:t>年</w:t>
      </w:r>
      <w:r>
        <w:rPr>
          <w:rFonts w:hint="eastAsia"/>
          <w:sz w:val="28"/>
        </w:rPr>
        <w:t>下半年</w:t>
      </w:r>
      <w:r w:rsidR="004B78AD" w:rsidRPr="001178D4">
        <w:rPr>
          <w:rFonts w:hint="eastAsia"/>
          <w:sz w:val="28"/>
        </w:rPr>
        <w:t>新教师岗前培训报名工作的</w:t>
      </w:r>
      <w:r w:rsidR="003163BD">
        <w:rPr>
          <w:rFonts w:hint="eastAsia"/>
          <w:sz w:val="28"/>
        </w:rPr>
        <w:t>通知</w:t>
      </w:r>
    </w:p>
    <w:p w:rsidR="001178D4" w:rsidRPr="00B833C6" w:rsidRDefault="001178D4" w:rsidP="001178D4">
      <w:pPr>
        <w:rPr>
          <w:sz w:val="24"/>
        </w:rPr>
      </w:pPr>
      <w:r w:rsidRPr="00B833C6">
        <w:rPr>
          <w:rFonts w:hint="eastAsia"/>
          <w:sz w:val="24"/>
        </w:rPr>
        <w:t>各高校：</w:t>
      </w:r>
    </w:p>
    <w:p w:rsidR="00E00531" w:rsidRPr="00B833C6" w:rsidRDefault="00E00531" w:rsidP="004B78AD">
      <w:pPr>
        <w:spacing w:line="360" w:lineRule="auto"/>
        <w:ind w:firstLineChars="200" w:firstLine="480"/>
        <w:rPr>
          <w:sz w:val="24"/>
        </w:rPr>
      </w:pPr>
      <w:r w:rsidRPr="00B833C6">
        <w:rPr>
          <w:rFonts w:hint="eastAsia"/>
          <w:sz w:val="24"/>
        </w:rPr>
        <w:t>根据省教育厅苏教人函（</w:t>
      </w:r>
      <w:r w:rsidRPr="00B833C6">
        <w:rPr>
          <w:rFonts w:hint="eastAsia"/>
          <w:sz w:val="24"/>
        </w:rPr>
        <w:t>2018</w:t>
      </w:r>
      <w:r w:rsidRPr="00B833C6">
        <w:rPr>
          <w:rFonts w:hint="eastAsia"/>
          <w:sz w:val="24"/>
        </w:rPr>
        <w:t>）</w:t>
      </w:r>
      <w:r w:rsidRPr="00B833C6">
        <w:rPr>
          <w:rFonts w:hint="eastAsia"/>
          <w:sz w:val="24"/>
        </w:rPr>
        <w:t>6</w:t>
      </w:r>
      <w:r w:rsidR="00732220">
        <w:rPr>
          <w:rFonts w:hint="eastAsia"/>
          <w:sz w:val="24"/>
        </w:rPr>
        <w:t>号</w:t>
      </w:r>
      <w:r w:rsidRPr="00B833C6">
        <w:rPr>
          <w:rFonts w:hint="eastAsia"/>
          <w:sz w:val="24"/>
        </w:rPr>
        <w:t>文</w:t>
      </w:r>
      <w:r w:rsidR="00732220">
        <w:rPr>
          <w:rFonts w:hint="eastAsia"/>
          <w:sz w:val="24"/>
        </w:rPr>
        <w:t>的</w:t>
      </w:r>
      <w:r w:rsidRPr="00B833C6">
        <w:rPr>
          <w:rFonts w:hint="eastAsia"/>
          <w:sz w:val="24"/>
        </w:rPr>
        <w:t>精神，为了做</w:t>
      </w:r>
      <w:r w:rsidR="00732220">
        <w:rPr>
          <w:rFonts w:hint="eastAsia"/>
          <w:sz w:val="24"/>
        </w:rPr>
        <w:t>好</w:t>
      </w:r>
      <w:r w:rsidRPr="00B833C6">
        <w:rPr>
          <w:rFonts w:hint="eastAsia"/>
          <w:sz w:val="24"/>
        </w:rPr>
        <w:t>我省高校新教师岗前培训及考试工作，现就</w:t>
      </w:r>
      <w:r w:rsidR="00F77281">
        <w:rPr>
          <w:rFonts w:hint="eastAsia"/>
          <w:sz w:val="24"/>
        </w:rPr>
        <w:t>2018</w:t>
      </w:r>
      <w:r w:rsidR="00F77281">
        <w:rPr>
          <w:rFonts w:hint="eastAsia"/>
          <w:sz w:val="24"/>
        </w:rPr>
        <w:t>年下半年岗前培训</w:t>
      </w:r>
      <w:r w:rsidRPr="00B833C6">
        <w:rPr>
          <w:rFonts w:hint="eastAsia"/>
          <w:sz w:val="24"/>
        </w:rPr>
        <w:t>有关事项做如下</w:t>
      </w:r>
      <w:r w:rsidR="003163BD">
        <w:rPr>
          <w:rFonts w:hint="eastAsia"/>
          <w:sz w:val="24"/>
        </w:rPr>
        <w:t>解释说明</w:t>
      </w:r>
      <w:r w:rsidRPr="00B833C6">
        <w:rPr>
          <w:rFonts w:hint="eastAsia"/>
          <w:sz w:val="24"/>
        </w:rPr>
        <w:t>：</w:t>
      </w:r>
    </w:p>
    <w:p w:rsidR="00BA297E" w:rsidRPr="00B833C6" w:rsidRDefault="00E00531" w:rsidP="004B78AD">
      <w:pPr>
        <w:spacing w:line="360" w:lineRule="auto"/>
        <w:rPr>
          <w:sz w:val="24"/>
        </w:rPr>
      </w:pPr>
      <w:r w:rsidRPr="00B833C6">
        <w:rPr>
          <w:rFonts w:hint="eastAsia"/>
          <w:sz w:val="24"/>
        </w:rPr>
        <w:t>一、</w:t>
      </w:r>
      <w:r w:rsidR="003163BD">
        <w:rPr>
          <w:rFonts w:hint="eastAsia"/>
          <w:sz w:val="24"/>
        </w:rPr>
        <w:t>培训</w:t>
      </w:r>
      <w:r w:rsidR="00DD6843">
        <w:rPr>
          <w:rFonts w:hint="eastAsia"/>
          <w:sz w:val="24"/>
        </w:rPr>
        <w:t>和考试</w:t>
      </w:r>
    </w:p>
    <w:p w:rsidR="004A75FA" w:rsidRDefault="003163BD" w:rsidP="00F43C66">
      <w:pPr>
        <w:spacing w:line="360" w:lineRule="auto"/>
        <w:ind w:firstLineChars="200" w:firstLine="480"/>
        <w:rPr>
          <w:sz w:val="24"/>
        </w:rPr>
      </w:pPr>
      <w:r>
        <w:rPr>
          <w:rFonts w:hint="eastAsia"/>
          <w:sz w:val="24"/>
        </w:rPr>
        <w:t>按照</w:t>
      </w:r>
      <w:r w:rsidRPr="00B833C6">
        <w:rPr>
          <w:rFonts w:hint="eastAsia"/>
          <w:sz w:val="24"/>
        </w:rPr>
        <w:t>苏教人函（</w:t>
      </w:r>
      <w:r w:rsidRPr="00B833C6">
        <w:rPr>
          <w:rFonts w:hint="eastAsia"/>
          <w:sz w:val="24"/>
        </w:rPr>
        <w:t>2018</w:t>
      </w:r>
      <w:r w:rsidRPr="00B833C6">
        <w:rPr>
          <w:rFonts w:hint="eastAsia"/>
          <w:sz w:val="24"/>
        </w:rPr>
        <w:t>）</w:t>
      </w:r>
      <w:r w:rsidRPr="00B833C6">
        <w:rPr>
          <w:rFonts w:hint="eastAsia"/>
          <w:sz w:val="24"/>
        </w:rPr>
        <w:t>6</w:t>
      </w:r>
      <w:r>
        <w:rPr>
          <w:rFonts w:hint="eastAsia"/>
          <w:sz w:val="24"/>
        </w:rPr>
        <w:t>号</w:t>
      </w:r>
      <w:r w:rsidRPr="00B833C6">
        <w:rPr>
          <w:rFonts w:hint="eastAsia"/>
          <w:sz w:val="24"/>
        </w:rPr>
        <w:t>文</w:t>
      </w:r>
      <w:r>
        <w:rPr>
          <w:rFonts w:hint="eastAsia"/>
          <w:sz w:val="24"/>
        </w:rPr>
        <w:t>的要求，从</w:t>
      </w:r>
      <w:r>
        <w:rPr>
          <w:rFonts w:hint="eastAsia"/>
          <w:sz w:val="24"/>
        </w:rPr>
        <w:t>2018</w:t>
      </w:r>
      <w:r>
        <w:rPr>
          <w:rFonts w:hint="eastAsia"/>
          <w:sz w:val="24"/>
        </w:rPr>
        <w:t>年开始</w:t>
      </w:r>
      <w:r w:rsidR="004A75FA">
        <w:rPr>
          <w:rFonts w:hint="eastAsia"/>
          <w:sz w:val="24"/>
        </w:rPr>
        <w:t>按以下工作流程进行：</w:t>
      </w:r>
    </w:p>
    <w:p w:rsidR="004A75FA" w:rsidRDefault="004A75FA" w:rsidP="00F43C66">
      <w:pPr>
        <w:spacing w:line="360" w:lineRule="auto"/>
        <w:ind w:firstLineChars="200" w:firstLine="480"/>
        <w:rPr>
          <w:sz w:val="24"/>
        </w:rPr>
      </w:pPr>
      <w:r>
        <w:rPr>
          <w:rFonts w:hint="eastAsia"/>
          <w:sz w:val="24"/>
        </w:rPr>
        <w:t>1.</w:t>
      </w:r>
      <w:r w:rsidR="003163BD">
        <w:rPr>
          <w:rFonts w:hint="eastAsia"/>
          <w:sz w:val="24"/>
        </w:rPr>
        <w:t>岗前培训实行网络课程培训，不再单独集中培训。</w:t>
      </w:r>
      <w:r w:rsidR="007F24BF">
        <w:rPr>
          <w:rFonts w:hint="eastAsia"/>
          <w:sz w:val="24"/>
        </w:rPr>
        <w:t>校本培训由各高校自行安排。</w:t>
      </w:r>
    </w:p>
    <w:p w:rsidR="004A75FA" w:rsidRDefault="004A75FA" w:rsidP="00F43C66">
      <w:pPr>
        <w:spacing w:line="360" w:lineRule="auto"/>
        <w:ind w:firstLineChars="200" w:firstLine="480"/>
        <w:rPr>
          <w:sz w:val="24"/>
        </w:rPr>
      </w:pPr>
      <w:r>
        <w:rPr>
          <w:rFonts w:hint="eastAsia"/>
          <w:sz w:val="24"/>
        </w:rPr>
        <w:t>2.</w:t>
      </w:r>
      <w:r w:rsidR="003163BD">
        <w:rPr>
          <w:rFonts w:hint="eastAsia"/>
          <w:sz w:val="24"/>
        </w:rPr>
        <w:t>报名培训考试的新教师，从报名获得培训账号起一年内均有效，可以参加培训，在培训有效期内</w:t>
      </w:r>
      <w:proofErr w:type="gramStart"/>
      <w:r w:rsidR="003163BD">
        <w:rPr>
          <w:rFonts w:hint="eastAsia"/>
          <w:sz w:val="24"/>
        </w:rPr>
        <w:t>完成网课</w:t>
      </w:r>
      <w:proofErr w:type="gramEnd"/>
      <w:r w:rsidR="003163BD">
        <w:rPr>
          <w:rFonts w:hint="eastAsia"/>
          <w:sz w:val="24"/>
        </w:rPr>
        <w:t>培训，即可获得电子</w:t>
      </w:r>
      <w:r>
        <w:rPr>
          <w:rFonts w:hint="eastAsia"/>
          <w:sz w:val="24"/>
        </w:rPr>
        <w:t>培训</w:t>
      </w:r>
      <w:r w:rsidR="003163BD">
        <w:rPr>
          <w:rFonts w:hint="eastAsia"/>
          <w:sz w:val="24"/>
        </w:rPr>
        <w:t>合格证，凭电子</w:t>
      </w:r>
      <w:r>
        <w:rPr>
          <w:rFonts w:hint="eastAsia"/>
          <w:sz w:val="24"/>
        </w:rPr>
        <w:t>培训</w:t>
      </w:r>
      <w:r w:rsidR="003163BD">
        <w:rPr>
          <w:rFonts w:hint="eastAsia"/>
          <w:sz w:val="24"/>
        </w:rPr>
        <w:t>合格证打印考试准考证，所在学校人事部门盖章后方可参加考试</w:t>
      </w:r>
      <w:r>
        <w:rPr>
          <w:rFonts w:hint="eastAsia"/>
          <w:sz w:val="24"/>
        </w:rPr>
        <w:t>。</w:t>
      </w:r>
    </w:p>
    <w:p w:rsidR="00DD6843" w:rsidRDefault="004A75FA" w:rsidP="00F43C66">
      <w:pPr>
        <w:spacing w:line="360" w:lineRule="auto"/>
        <w:ind w:firstLineChars="200" w:firstLine="480"/>
        <w:rPr>
          <w:sz w:val="24"/>
        </w:rPr>
      </w:pPr>
      <w:r>
        <w:rPr>
          <w:rFonts w:hint="eastAsia"/>
          <w:sz w:val="24"/>
        </w:rPr>
        <w:t>3.</w:t>
      </w:r>
      <w:r w:rsidR="004143B8" w:rsidRPr="004143B8">
        <w:rPr>
          <w:rFonts w:ascii="宋体" w:eastAsia="宋体" w:hAnsi="宋体" w:cs="宋体" w:hint="eastAsia"/>
          <w:sz w:val="24"/>
          <w:szCs w:val="24"/>
        </w:rPr>
        <w:t xml:space="preserve"> </w:t>
      </w:r>
      <w:r w:rsidR="004143B8">
        <w:rPr>
          <w:rFonts w:ascii="宋体" w:eastAsia="宋体" w:hAnsi="宋体" w:cs="宋体" w:hint="eastAsia"/>
          <w:sz w:val="24"/>
          <w:szCs w:val="24"/>
        </w:rPr>
        <w:t>在教育厅文件规定的报名时间内，在系统中报名成功后，新报名的考生就可以获取培训账号登陆培训系统，进行课程学习。</w:t>
      </w:r>
      <w:r>
        <w:rPr>
          <w:rFonts w:hint="eastAsia"/>
          <w:sz w:val="24"/>
        </w:rPr>
        <w:t>培训账号一年内有效，不是按一年</w:t>
      </w:r>
      <w:r>
        <w:rPr>
          <w:rFonts w:hint="eastAsia"/>
          <w:sz w:val="24"/>
        </w:rPr>
        <w:t>365</w:t>
      </w:r>
      <w:r>
        <w:rPr>
          <w:rFonts w:hint="eastAsia"/>
          <w:sz w:val="24"/>
        </w:rPr>
        <w:t>天来计算时间的，从</w:t>
      </w:r>
      <w:r>
        <w:rPr>
          <w:rFonts w:hint="eastAsia"/>
          <w:sz w:val="24"/>
        </w:rPr>
        <w:t>2018</w:t>
      </w:r>
      <w:r>
        <w:rPr>
          <w:rFonts w:hint="eastAsia"/>
          <w:sz w:val="24"/>
        </w:rPr>
        <w:t>年起，每年的</w:t>
      </w:r>
      <w:r>
        <w:rPr>
          <w:rFonts w:hint="eastAsia"/>
          <w:sz w:val="24"/>
        </w:rPr>
        <w:t>4</w:t>
      </w:r>
      <w:r>
        <w:rPr>
          <w:rFonts w:hint="eastAsia"/>
          <w:sz w:val="24"/>
        </w:rPr>
        <w:t>月整月、</w:t>
      </w:r>
      <w:r>
        <w:rPr>
          <w:rFonts w:hint="eastAsia"/>
          <w:sz w:val="24"/>
        </w:rPr>
        <w:t>9</w:t>
      </w:r>
      <w:r>
        <w:rPr>
          <w:rFonts w:hint="eastAsia"/>
          <w:sz w:val="24"/>
        </w:rPr>
        <w:t>月整月岗前培训报名期间，以及每年考试时间的之前两周及考试后两周内，网络培训课程为关闭状态。如</w:t>
      </w:r>
      <w:r>
        <w:rPr>
          <w:rFonts w:hint="eastAsia"/>
          <w:sz w:val="24"/>
        </w:rPr>
        <w:t>2018</w:t>
      </w:r>
      <w:r>
        <w:rPr>
          <w:rFonts w:hint="eastAsia"/>
          <w:sz w:val="24"/>
        </w:rPr>
        <w:t>年</w:t>
      </w:r>
      <w:r>
        <w:rPr>
          <w:rFonts w:hint="eastAsia"/>
          <w:sz w:val="24"/>
        </w:rPr>
        <w:t>4</w:t>
      </w:r>
      <w:r>
        <w:rPr>
          <w:rFonts w:hint="eastAsia"/>
          <w:sz w:val="24"/>
        </w:rPr>
        <w:t>月份报名岗前培训的新教师，网络课程的正常开启时间为</w:t>
      </w:r>
      <w:r>
        <w:rPr>
          <w:rFonts w:hint="eastAsia"/>
          <w:sz w:val="24"/>
        </w:rPr>
        <w:t>5</w:t>
      </w:r>
      <w:r>
        <w:rPr>
          <w:rFonts w:hint="eastAsia"/>
          <w:sz w:val="24"/>
        </w:rPr>
        <w:t>月</w:t>
      </w:r>
      <w:r>
        <w:rPr>
          <w:rFonts w:hint="eastAsia"/>
          <w:sz w:val="24"/>
        </w:rPr>
        <w:t>1</w:t>
      </w:r>
      <w:r>
        <w:rPr>
          <w:rFonts w:hint="eastAsia"/>
          <w:sz w:val="24"/>
        </w:rPr>
        <w:t>日，</w:t>
      </w:r>
      <w:r>
        <w:rPr>
          <w:rFonts w:hint="eastAsia"/>
          <w:sz w:val="24"/>
        </w:rPr>
        <w:t>7</w:t>
      </w:r>
      <w:r>
        <w:rPr>
          <w:rFonts w:hint="eastAsia"/>
          <w:sz w:val="24"/>
        </w:rPr>
        <w:t>月考试时间前两周和后两周关闭，</w:t>
      </w:r>
      <w:r>
        <w:rPr>
          <w:rFonts w:hint="eastAsia"/>
          <w:sz w:val="24"/>
        </w:rPr>
        <w:t>9</w:t>
      </w:r>
      <w:r>
        <w:rPr>
          <w:rFonts w:hint="eastAsia"/>
          <w:sz w:val="24"/>
        </w:rPr>
        <w:t>月关闭，</w:t>
      </w:r>
      <w:r>
        <w:rPr>
          <w:rFonts w:hint="eastAsia"/>
          <w:sz w:val="24"/>
        </w:rPr>
        <w:t>12</w:t>
      </w:r>
      <w:r>
        <w:rPr>
          <w:rFonts w:hint="eastAsia"/>
          <w:sz w:val="24"/>
        </w:rPr>
        <w:t>月考试时间前两周和后两周关闭，</w:t>
      </w:r>
      <w:r w:rsidR="00DD6843">
        <w:rPr>
          <w:rFonts w:hint="eastAsia"/>
          <w:sz w:val="24"/>
        </w:rPr>
        <w:t>到</w:t>
      </w:r>
      <w:r>
        <w:rPr>
          <w:rFonts w:hint="eastAsia"/>
          <w:sz w:val="24"/>
        </w:rPr>
        <w:t>2019</w:t>
      </w:r>
      <w:r>
        <w:rPr>
          <w:rFonts w:hint="eastAsia"/>
          <w:sz w:val="24"/>
        </w:rPr>
        <w:t>年</w:t>
      </w:r>
      <w:r>
        <w:rPr>
          <w:rFonts w:hint="eastAsia"/>
          <w:sz w:val="24"/>
        </w:rPr>
        <w:t>3</w:t>
      </w:r>
      <w:r>
        <w:rPr>
          <w:rFonts w:hint="eastAsia"/>
          <w:sz w:val="24"/>
        </w:rPr>
        <w:t>月</w:t>
      </w:r>
      <w:r w:rsidR="00DD6843">
        <w:rPr>
          <w:rFonts w:hint="eastAsia"/>
          <w:sz w:val="24"/>
        </w:rPr>
        <w:t>31</w:t>
      </w:r>
      <w:r w:rsidR="00DD6843">
        <w:rPr>
          <w:rFonts w:hint="eastAsia"/>
          <w:sz w:val="24"/>
        </w:rPr>
        <w:t>日为止，为一个培训账号的一年培训有效期。</w:t>
      </w:r>
      <w:r w:rsidR="00F77281">
        <w:rPr>
          <w:rFonts w:hint="eastAsia"/>
          <w:sz w:val="24"/>
        </w:rPr>
        <w:t>以后每次考试培训报名都按以上方法计算时间。请各校负责此项工作的部门和所在学校报名培训考试的学员考生说明清楚，中心不对个人做解释工作。</w:t>
      </w:r>
    </w:p>
    <w:p w:rsidR="00DD6843" w:rsidRDefault="00DD6843" w:rsidP="00F43C66">
      <w:pPr>
        <w:spacing w:line="360" w:lineRule="auto"/>
        <w:ind w:firstLineChars="200" w:firstLine="480"/>
        <w:rPr>
          <w:sz w:val="24"/>
        </w:rPr>
      </w:pPr>
      <w:r>
        <w:rPr>
          <w:rFonts w:hint="eastAsia"/>
          <w:sz w:val="24"/>
        </w:rPr>
        <w:t>4.</w:t>
      </w:r>
      <w:r>
        <w:rPr>
          <w:rFonts w:hint="eastAsia"/>
          <w:sz w:val="24"/>
        </w:rPr>
        <w:t>在一个培训账号的一年有效期内，完成网络课程培训的学员，可以正常参加考试，如</w:t>
      </w:r>
      <w:r>
        <w:rPr>
          <w:rFonts w:hint="eastAsia"/>
          <w:sz w:val="24"/>
        </w:rPr>
        <w:t>2018</w:t>
      </w:r>
      <w:r>
        <w:rPr>
          <w:rFonts w:hint="eastAsia"/>
          <w:sz w:val="24"/>
        </w:rPr>
        <w:t>年</w:t>
      </w:r>
      <w:r>
        <w:rPr>
          <w:rFonts w:hint="eastAsia"/>
          <w:sz w:val="24"/>
        </w:rPr>
        <w:t>4</w:t>
      </w:r>
      <w:r>
        <w:rPr>
          <w:rFonts w:hint="eastAsia"/>
          <w:sz w:val="24"/>
        </w:rPr>
        <w:t>月报名考试的，可以参加</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12</w:t>
      </w:r>
      <w:r>
        <w:rPr>
          <w:rFonts w:hint="eastAsia"/>
          <w:sz w:val="24"/>
        </w:rPr>
        <w:t>月和</w:t>
      </w:r>
      <w:r>
        <w:rPr>
          <w:rFonts w:hint="eastAsia"/>
          <w:sz w:val="24"/>
        </w:rPr>
        <w:t>2019</w:t>
      </w:r>
      <w:r>
        <w:rPr>
          <w:rFonts w:hint="eastAsia"/>
          <w:sz w:val="24"/>
        </w:rPr>
        <w:t>年</w:t>
      </w:r>
      <w:r>
        <w:rPr>
          <w:rFonts w:hint="eastAsia"/>
          <w:sz w:val="24"/>
        </w:rPr>
        <w:t>7</w:t>
      </w:r>
      <w:r>
        <w:rPr>
          <w:rFonts w:hint="eastAsia"/>
          <w:sz w:val="24"/>
        </w:rPr>
        <w:t>月的考试，考试费在</w:t>
      </w:r>
      <w:r>
        <w:rPr>
          <w:rFonts w:hint="eastAsia"/>
          <w:sz w:val="24"/>
        </w:rPr>
        <w:t>2018</w:t>
      </w:r>
      <w:r>
        <w:rPr>
          <w:rFonts w:hint="eastAsia"/>
          <w:sz w:val="24"/>
        </w:rPr>
        <w:t>年</w:t>
      </w:r>
      <w:r>
        <w:rPr>
          <w:rFonts w:hint="eastAsia"/>
          <w:sz w:val="24"/>
        </w:rPr>
        <w:t>4</w:t>
      </w:r>
      <w:r>
        <w:rPr>
          <w:rFonts w:hint="eastAsia"/>
          <w:sz w:val="24"/>
        </w:rPr>
        <w:t>月缴纳后，如</w:t>
      </w:r>
      <w:proofErr w:type="gramStart"/>
      <w:r>
        <w:rPr>
          <w:rFonts w:hint="eastAsia"/>
          <w:sz w:val="24"/>
        </w:rPr>
        <w:t>因培训</w:t>
      </w:r>
      <w:proofErr w:type="gramEnd"/>
      <w:r>
        <w:rPr>
          <w:rFonts w:hint="eastAsia"/>
          <w:sz w:val="24"/>
        </w:rPr>
        <w:t>未完成没有资格参加</w:t>
      </w:r>
      <w:r>
        <w:rPr>
          <w:rFonts w:hint="eastAsia"/>
          <w:sz w:val="24"/>
        </w:rPr>
        <w:t>7</w:t>
      </w:r>
      <w:r>
        <w:rPr>
          <w:rFonts w:hint="eastAsia"/>
          <w:sz w:val="24"/>
        </w:rPr>
        <w:t>月的</w:t>
      </w:r>
      <w:r>
        <w:rPr>
          <w:rFonts w:hint="eastAsia"/>
          <w:sz w:val="24"/>
        </w:rPr>
        <w:lastRenderedPageBreak/>
        <w:t>考试</w:t>
      </w:r>
      <w:r w:rsidR="007F24BF">
        <w:rPr>
          <w:rFonts w:hint="eastAsia"/>
          <w:sz w:val="24"/>
        </w:rPr>
        <w:t>，考试费用正常延续至下次考试报名不需再缴纳考试费，只需正常在报名期间在报名系统内报名考试即可。</w:t>
      </w:r>
    </w:p>
    <w:p w:rsidR="00BA297E" w:rsidRDefault="007F24BF" w:rsidP="00F43C66">
      <w:pPr>
        <w:spacing w:line="360" w:lineRule="auto"/>
        <w:ind w:firstLineChars="200" w:firstLine="480"/>
        <w:rPr>
          <w:sz w:val="24"/>
        </w:rPr>
      </w:pPr>
      <w:r>
        <w:rPr>
          <w:rFonts w:hint="eastAsia"/>
          <w:sz w:val="24"/>
        </w:rPr>
        <w:t>5.</w:t>
      </w:r>
      <w:r>
        <w:rPr>
          <w:rFonts w:hint="eastAsia"/>
          <w:sz w:val="24"/>
        </w:rPr>
        <w:t>按照文件要求，培训账号一年内可以参加培训，从</w:t>
      </w:r>
      <w:r>
        <w:rPr>
          <w:rFonts w:hint="eastAsia"/>
          <w:sz w:val="24"/>
        </w:rPr>
        <w:t>2018</w:t>
      </w:r>
      <w:r>
        <w:rPr>
          <w:rFonts w:hint="eastAsia"/>
          <w:sz w:val="24"/>
        </w:rPr>
        <w:t>年文件发布起执行。</w:t>
      </w:r>
      <w:r w:rsidR="00DD6843" w:rsidRPr="00B833C6">
        <w:rPr>
          <w:rFonts w:hint="eastAsia"/>
          <w:sz w:val="24"/>
        </w:rPr>
        <w:t xml:space="preserve"> </w:t>
      </w:r>
      <w:r w:rsidR="004B78AD" w:rsidRPr="00B833C6">
        <w:rPr>
          <w:rFonts w:hint="eastAsia"/>
          <w:sz w:val="24"/>
        </w:rPr>
        <w:t>2017</w:t>
      </w:r>
      <w:r w:rsidR="004B78AD" w:rsidRPr="00B833C6">
        <w:rPr>
          <w:rFonts w:hint="eastAsia"/>
          <w:sz w:val="24"/>
        </w:rPr>
        <w:t>年报名岗前网络培训但是没有完成培训的考生，原有的培训账号</w:t>
      </w:r>
      <w:r w:rsidR="003163BD">
        <w:rPr>
          <w:rFonts w:hint="eastAsia"/>
          <w:sz w:val="24"/>
        </w:rPr>
        <w:t>作废</w:t>
      </w:r>
      <w:r w:rsidR="004B78AD" w:rsidRPr="00B833C6">
        <w:rPr>
          <w:rFonts w:hint="eastAsia"/>
          <w:sz w:val="24"/>
        </w:rPr>
        <w:t>，需重新报名参加培训</w:t>
      </w:r>
      <w:r>
        <w:rPr>
          <w:rFonts w:hint="eastAsia"/>
          <w:sz w:val="24"/>
        </w:rPr>
        <w:t>考试</w:t>
      </w:r>
      <w:r w:rsidR="004B78AD" w:rsidRPr="00B833C6">
        <w:rPr>
          <w:rFonts w:hint="eastAsia"/>
          <w:sz w:val="24"/>
        </w:rPr>
        <w:t>，缴纳培训</w:t>
      </w:r>
      <w:proofErr w:type="gramStart"/>
      <w:r w:rsidR="004B78AD" w:rsidRPr="00B833C6">
        <w:rPr>
          <w:rFonts w:hint="eastAsia"/>
          <w:sz w:val="24"/>
        </w:rPr>
        <w:t>费</w:t>
      </w:r>
      <w:r>
        <w:rPr>
          <w:rFonts w:hint="eastAsia"/>
          <w:sz w:val="24"/>
        </w:rPr>
        <w:t>考试</w:t>
      </w:r>
      <w:proofErr w:type="gramEnd"/>
      <w:r>
        <w:rPr>
          <w:rFonts w:hint="eastAsia"/>
          <w:sz w:val="24"/>
        </w:rPr>
        <w:t>费</w:t>
      </w:r>
      <w:r w:rsidR="004B78AD" w:rsidRPr="00B833C6">
        <w:rPr>
          <w:rFonts w:hint="eastAsia"/>
          <w:sz w:val="24"/>
        </w:rPr>
        <w:t>。</w:t>
      </w:r>
    </w:p>
    <w:p w:rsidR="002D4EEA" w:rsidRDefault="002D4EEA" w:rsidP="00F43C66">
      <w:pPr>
        <w:spacing w:line="360" w:lineRule="auto"/>
        <w:ind w:firstLineChars="200" w:firstLine="480"/>
        <w:rPr>
          <w:sz w:val="24"/>
        </w:rPr>
      </w:pPr>
      <w:r>
        <w:rPr>
          <w:rFonts w:hint="eastAsia"/>
          <w:sz w:val="24"/>
        </w:rPr>
        <w:t>6.</w:t>
      </w:r>
      <w:r>
        <w:rPr>
          <w:rFonts w:hint="eastAsia"/>
          <w:sz w:val="24"/>
        </w:rPr>
        <w:t>在一个培训账号的一年有效期内，培训费用和考试费用只需缴纳一次。一年有效期内未完</w:t>
      </w:r>
      <w:proofErr w:type="gramStart"/>
      <w:r>
        <w:rPr>
          <w:rFonts w:hint="eastAsia"/>
          <w:sz w:val="24"/>
        </w:rPr>
        <w:t>成培训</w:t>
      </w:r>
      <w:proofErr w:type="gramEnd"/>
      <w:r>
        <w:rPr>
          <w:rFonts w:hint="eastAsia"/>
          <w:sz w:val="24"/>
        </w:rPr>
        <w:t>课程的，系统自动取消培训账号和考试资格。重新报名参加培训和考试按正常报名流程进行，缴纳培训和考试费用。</w:t>
      </w:r>
    </w:p>
    <w:p w:rsidR="004143B8" w:rsidRPr="00B833C6" w:rsidRDefault="004143B8" w:rsidP="00F43C66">
      <w:pPr>
        <w:spacing w:line="360" w:lineRule="auto"/>
        <w:ind w:firstLineChars="200" w:firstLine="480"/>
        <w:rPr>
          <w:sz w:val="24"/>
        </w:rPr>
      </w:pPr>
      <w:r>
        <w:rPr>
          <w:rFonts w:hint="eastAsia"/>
          <w:sz w:val="24"/>
        </w:rPr>
        <w:t>6.</w:t>
      </w:r>
      <w:r>
        <w:rPr>
          <w:rFonts w:hint="eastAsia"/>
          <w:sz w:val="24"/>
        </w:rPr>
        <w:t>在网络报名时，报名的信息务必保证准确无误，如因信息失误引起不能正常获取培训账号</w:t>
      </w:r>
      <w:proofErr w:type="gramStart"/>
      <w:r>
        <w:rPr>
          <w:rFonts w:hint="eastAsia"/>
          <w:sz w:val="24"/>
        </w:rPr>
        <w:t>参加网课培训</w:t>
      </w:r>
      <w:proofErr w:type="gramEnd"/>
      <w:r>
        <w:rPr>
          <w:rFonts w:hint="eastAsia"/>
          <w:sz w:val="24"/>
        </w:rPr>
        <w:t>和参加考试，后果自负。</w:t>
      </w:r>
    </w:p>
    <w:p w:rsidR="00BA297E" w:rsidRPr="00F43C66" w:rsidRDefault="00F43C66" w:rsidP="00F43C66">
      <w:pPr>
        <w:pStyle w:val="a9"/>
        <w:spacing w:line="360" w:lineRule="auto"/>
        <w:ind w:left="0"/>
        <w:rPr>
          <w:sz w:val="24"/>
        </w:rPr>
      </w:pPr>
      <w:r>
        <w:rPr>
          <w:rFonts w:hint="eastAsia"/>
          <w:sz w:val="24"/>
        </w:rPr>
        <w:t xml:space="preserve">   </w:t>
      </w:r>
      <w:r w:rsidR="00767AA8">
        <w:rPr>
          <w:rFonts w:hint="eastAsia"/>
          <w:sz w:val="24"/>
        </w:rPr>
        <w:t xml:space="preserve"> 7.</w:t>
      </w:r>
      <w:r w:rsidR="004B78AD" w:rsidRPr="00F43C66">
        <w:rPr>
          <w:rFonts w:hint="eastAsia"/>
          <w:sz w:val="24"/>
        </w:rPr>
        <w:t>师培中心网站将提供</w:t>
      </w:r>
      <w:r w:rsidR="002803CF" w:rsidRPr="00F43C66">
        <w:rPr>
          <w:rFonts w:hint="eastAsia"/>
          <w:sz w:val="24"/>
        </w:rPr>
        <w:t>培训结果查询服务，</w:t>
      </w:r>
      <w:r w:rsidR="004B71DC" w:rsidRPr="00F43C66">
        <w:rPr>
          <w:rFonts w:hint="eastAsia"/>
          <w:sz w:val="24"/>
        </w:rPr>
        <w:t>考生在每次考前培训系统关闭后，</w:t>
      </w:r>
      <w:r w:rsidR="00E57D4C" w:rsidRPr="00F43C66">
        <w:rPr>
          <w:rFonts w:hint="eastAsia"/>
          <w:sz w:val="24"/>
        </w:rPr>
        <w:t>可</w:t>
      </w:r>
      <w:r w:rsidR="004B71DC" w:rsidRPr="00F43C66">
        <w:rPr>
          <w:rFonts w:hint="eastAsia"/>
          <w:sz w:val="24"/>
        </w:rPr>
        <w:t>自行查询本人的培训结果，</w:t>
      </w:r>
      <w:r w:rsidR="00E57D4C" w:rsidRPr="00F43C66">
        <w:rPr>
          <w:rFonts w:hint="eastAsia"/>
          <w:sz w:val="24"/>
        </w:rPr>
        <w:t>培训通过的考生可以到所在学校负责这项工作的部门，打印领取准考证，准考证必须有考生照片和相关部门的公章，方可参加考试。</w:t>
      </w:r>
      <w:r w:rsidR="00B05635" w:rsidRPr="00F43C66">
        <w:rPr>
          <w:rFonts w:hint="eastAsia"/>
          <w:sz w:val="24"/>
        </w:rPr>
        <w:t>未达到培训要求的考生将</w:t>
      </w:r>
      <w:r w:rsidR="002803CF" w:rsidRPr="00F43C66">
        <w:rPr>
          <w:rFonts w:hint="eastAsia"/>
          <w:sz w:val="24"/>
        </w:rPr>
        <w:t>无法打印</w:t>
      </w:r>
      <w:r w:rsidR="00B05635" w:rsidRPr="00F43C66">
        <w:rPr>
          <w:rFonts w:hint="eastAsia"/>
          <w:sz w:val="24"/>
        </w:rPr>
        <w:t>最近一期</w:t>
      </w:r>
      <w:r w:rsidR="002803CF" w:rsidRPr="00F43C66">
        <w:rPr>
          <w:rFonts w:hint="eastAsia"/>
          <w:sz w:val="24"/>
        </w:rPr>
        <w:t>考试</w:t>
      </w:r>
      <w:r w:rsidR="00B05635" w:rsidRPr="00F43C66">
        <w:rPr>
          <w:rFonts w:hint="eastAsia"/>
          <w:sz w:val="24"/>
        </w:rPr>
        <w:t>的</w:t>
      </w:r>
      <w:r w:rsidR="002803CF" w:rsidRPr="00F43C66">
        <w:rPr>
          <w:rFonts w:hint="eastAsia"/>
          <w:sz w:val="24"/>
        </w:rPr>
        <w:t>准考证</w:t>
      </w:r>
      <w:r w:rsidR="00E57D4C" w:rsidRPr="00F43C66">
        <w:rPr>
          <w:rFonts w:hint="eastAsia"/>
          <w:sz w:val="24"/>
        </w:rPr>
        <w:t>，</w:t>
      </w:r>
    </w:p>
    <w:p w:rsidR="00BA297E" w:rsidRPr="00767AA8" w:rsidRDefault="004B78AD" w:rsidP="00767AA8">
      <w:pPr>
        <w:pStyle w:val="a9"/>
        <w:numPr>
          <w:ilvl w:val="0"/>
          <w:numId w:val="5"/>
        </w:numPr>
        <w:spacing w:line="360" w:lineRule="auto"/>
        <w:rPr>
          <w:sz w:val="24"/>
        </w:rPr>
      </w:pPr>
      <w:r w:rsidRPr="00767AA8">
        <w:rPr>
          <w:rFonts w:hint="eastAsia"/>
          <w:sz w:val="24"/>
        </w:rPr>
        <w:t>关于</w:t>
      </w:r>
      <w:r w:rsidR="004143B8" w:rsidRPr="00767AA8">
        <w:rPr>
          <w:rFonts w:hint="eastAsia"/>
          <w:sz w:val="24"/>
        </w:rPr>
        <w:t>费用</w:t>
      </w:r>
    </w:p>
    <w:p w:rsidR="00BA297E" w:rsidRPr="00767AA8" w:rsidRDefault="004B78AD" w:rsidP="00767AA8">
      <w:pPr>
        <w:pStyle w:val="a9"/>
        <w:spacing w:line="360" w:lineRule="auto"/>
        <w:ind w:left="0" w:firstLineChars="200" w:firstLine="480"/>
        <w:rPr>
          <w:sz w:val="24"/>
        </w:rPr>
      </w:pPr>
      <w:r w:rsidRPr="00767AA8">
        <w:rPr>
          <w:rFonts w:hint="eastAsia"/>
          <w:sz w:val="24"/>
        </w:rPr>
        <w:t>培训费、考试费、教材费，全部以</w:t>
      </w:r>
      <w:r w:rsidR="004143B8" w:rsidRPr="00767AA8">
        <w:rPr>
          <w:rFonts w:hint="eastAsia"/>
          <w:sz w:val="24"/>
        </w:rPr>
        <w:t>汇款</w:t>
      </w:r>
      <w:r w:rsidRPr="00767AA8">
        <w:rPr>
          <w:rFonts w:hint="eastAsia"/>
          <w:sz w:val="24"/>
        </w:rPr>
        <w:t>的形式汇总到各考点</w:t>
      </w:r>
      <w:r w:rsidR="00F77281">
        <w:rPr>
          <w:rFonts w:hint="eastAsia"/>
          <w:sz w:val="24"/>
        </w:rPr>
        <w:t>（如考点有具体安排和要求，请各校以所在考点要求为准）</w:t>
      </w:r>
      <w:r w:rsidRPr="00767AA8">
        <w:rPr>
          <w:rFonts w:hint="eastAsia"/>
          <w:sz w:val="24"/>
        </w:rPr>
        <w:t>，</w:t>
      </w:r>
      <w:r w:rsidR="006063F2" w:rsidRPr="00767AA8">
        <w:rPr>
          <w:rFonts w:hint="eastAsia"/>
          <w:sz w:val="24"/>
        </w:rPr>
        <w:t>由考点将培训费、考试费交到师培中心，将教材费交到南师大出版社。</w:t>
      </w:r>
      <w:r w:rsidR="00791325" w:rsidRPr="00767AA8">
        <w:rPr>
          <w:rFonts w:hint="eastAsia"/>
          <w:sz w:val="24"/>
        </w:rPr>
        <w:t>费用</w:t>
      </w:r>
      <w:r w:rsidR="00767AA8" w:rsidRPr="00767AA8">
        <w:rPr>
          <w:rFonts w:hint="eastAsia"/>
          <w:sz w:val="24"/>
        </w:rPr>
        <w:t>及汇款信息</w:t>
      </w:r>
      <w:r w:rsidR="00791325" w:rsidRPr="00767AA8">
        <w:rPr>
          <w:rFonts w:hint="eastAsia"/>
          <w:sz w:val="24"/>
        </w:rPr>
        <w:t>17</w:t>
      </w:r>
      <w:r w:rsidR="00791325" w:rsidRPr="00767AA8">
        <w:rPr>
          <w:rFonts w:hint="eastAsia"/>
          <w:sz w:val="24"/>
        </w:rPr>
        <w:t>年教育厅文件及中心的</w:t>
      </w:r>
      <w:proofErr w:type="gramStart"/>
      <w:r w:rsidR="00791325" w:rsidRPr="00767AA8">
        <w:rPr>
          <w:rFonts w:hint="eastAsia"/>
          <w:sz w:val="24"/>
        </w:rPr>
        <w:t>岗培通知</w:t>
      </w:r>
      <w:proofErr w:type="gramEnd"/>
      <w:r w:rsidR="00791325" w:rsidRPr="00767AA8">
        <w:rPr>
          <w:rFonts w:hint="eastAsia"/>
          <w:sz w:val="24"/>
        </w:rPr>
        <w:t>一致。</w:t>
      </w:r>
      <w:r w:rsidR="00767AA8" w:rsidRPr="00767AA8">
        <w:rPr>
          <w:rFonts w:hint="eastAsia"/>
          <w:sz w:val="24"/>
        </w:rPr>
        <w:t>发票等统一通知后领取。</w:t>
      </w:r>
    </w:p>
    <w:p w:rsidR="00767AA8" w:rsidRDefault="00767AA8" w:rsidP="00767AA8">
      <w:pPr>
        <w:pStyle w:val="a9"/>
        <w:numPr>
          <w:ilvl w:val="0"/>
          <w:numId w:val="5"/>
        </w:numPr>
        <w:spacing w:line="360" w:lineRule="auto"/>
        <w:rPr>
          <w:sz w:val="24"/>
        </w:rPr>
      </w:pPr>
      <w:r>
        <w:rPr>
          <w:rFonts w:hint="eastAsia"/>
          <w:sz w:val="24"/>
        </w:rPr>
        <w:t>关于报名账号</w:t>
      </w:r>
    </w:p>
    <w:p w:rsidR="00767AA8" w:rsidRPr="00767AA8" w:rsidRDefault="00767AA8" w:rsidP="00767AA8">
      <w:pPr>
        <w:pStyle w:val="a9"/>
        <w:spacing w:line="360" w:lineRule="auto"/>
        <w:ind w:left="0" w:firstLineChars="200" w:firstLine="480"/>
        <w:rPr>
          <w:sz w:val="24"/>
        </w:rPr>
      </w:pPr>
      <w:r>
        <w:rPr>
          <w:rFonts w:hint="eastAsia"/>
          <w:sz w:val="24"/>
        </w:rPr>
        <w:t>岗前培训报名账号只针对符合高校报名要求的单位发放，不发放给个人报名。如高校申请账号，须有中心审核后发放账号，高校以单位形式以账号形式进入报名系统报名。</w:t>
      </w:r>
    </w:p>
    <w:p w:rsidR="00E57D4C" w:rsidRDefault="00E57D4C" w:rsidP="00767AA8">
      <w:pPr>
        <w:spacing w:after="0" w:line="360" w:lineRule="auto"/>
        <w:ind w:firstLineChars="200" w:firstLine="480"/>
        <w:rPr>
          <w:rFonts w:ascii="宋体" w:eastAsia="宋体" w:hAnsi="宋体" w:cs="宋体" w:hint="eastAsia"/>
          <w:sz w:val="24"/>
          <w:szCs w:val="24"/>
        </w:rPr>
      </w:pPr>
      <w:r w:rsidRPr="00767AA8">
        <w:rPr>
          <w:rFonts w:ascii="宋体" w:eastAsia="宋体" w:hAnsi="宋体" w:cs="宋体" w:hint="eastAsia"/>
          <w:sz w:val="24"/>
          <w:szCs w:val="24"/>
        </w:rPr>
        <w:t>各高校的</w:t>
      </w:r>
      <w:r w:rsidRPr="00767AA8">
        <w:rPr>
          <w:rFonts w:ascii="宋体" w:eastAsia="宋体" w:hAnsi="宋体" w:cs="宋体"/>
          <w:sz w:val="24"/>
          <w:szCs w:val="24"/>
        </w:rPr>
        <w:t>附属医院报名问题</w:t>
      </w:r>
      <w:r w:rsidRPr="00767AA8">
        <w:rPr>
          <w:rFonts w:ascii="宋体" w:eastAsia="宋体" w:hAnsi="宋体" w:cs="宋体" w:hint="eastAsia"/>
          <w:sz w:val="24"/>
          <w:szCs w:val="24"/>
        </w:rPr>
        <w:t>，</w:t>
      </w:r>
      <w:r w:rsidRPr="00767AA8">
        <w:rPr>
          <w:rFonts w:ascii="宋体" w:eastAsia="宋体" w:hAnsi="宋体" w:cs="宋体"/>
          <w:sz w:val="24"/>
          <w:szCs w:val="24"/>
        </w:rPr>
        <w:t>附属医院如需参加岗前培训和考试</w:t>
      </w:r>
      <w:r w:rsidRPr="00767AA8">
        <w:rPr>
          <w:rFonts w:ascii="宋体" w:eastAsia="宋体" w:hAnsi="宋体" w:cs="宋体" w:hint="eastAsia"/>
          <w:sz w:val="24"/>
          <w:szCs w:val="24"/>
        </w:rPr>
        <w:t>，</w:t>
      </w:r>
      <w:r w:rsidRPr="00767AA8">
        <w:rPr>
          <w:rFonts w:ascii="宋体" w:eastAsia="宋体" w:hAnsi="宋体" w:cs="宋体"/>
          <w:sz w:val="24"/>
          <w:szCs w:val="24"/>
        </w:rPr>
        <w:t>必须和中心申请</w:t>
      </w:r>
      <w:r w:rsidRPr="00767AA8">
        <w:rPr>
          <w:rFonts w:ascii="宋体" w:eastAsia="宋体" w:hAnsi="宋体" w:cs="宋体" w:hint="eastAsia"/>
          <w:sz w:val="24"/>
          <w:szCs w:val="24"/>
        </w:rPr>
        <w:t>。</w:t>
      </w:r>
      <w:proofErr w:type="gramStart"/>
      <w:r w:rsidRPr="00767AA8">
        <w:rPr>
          <w:rFonts w:ascii="宋体" w:eastAsia="宋体" w:hAnsi="宋体" w:cs="宋体" w:hint="eastAsia"/>
          <w:sz w:val="24"/>
          <w:szCs w:val="24"/>
        </w:rPr>
        <w:t>按厅人事处</w:t>
      </w:r>
      <w:proofErr w:type="gramEnd"/>
      <w:r w:rsidRPr="00767AA8">
        <w:rPr>
          <w:rFonts w:ascii="宋体" w:eastAsia="宋体" w:hAnsi="宋体" w:cs="宋体" w:hint="eastAsia"/>
          <w:sz w:val="24"/>
          <w:szCs w:val="24"/>
        </w:rPr>
        <w:t>相关要求，附属医院</w:t>
      </w:r>
      <w:r w:rsidRPr="00767AA8">
        <w:rPr>
          <w:rFonts w:ascii="宋体" w:eastAsia="宋体" w:hAnsi="宋体" w:cs="宋体"/>
          <w:sz w:val="24"/>
          <w:szCs w:val="24"/>
        </w:rPr>
        <w:t>必须由学校挂牌，要报教育厅备案（备案由省教育厅高等教育处负责）</w:t>
      </w:r>
      <w:r w:rsidRPr="00767AA8">
        <w:rPr>
          <w:rFonts w:ascii="宋体" w:eastAsia="宋体" w:hAnsi="宋体" w:cs="宋体" w:hint="eastAsia"/>
          <w:sz w:val="24"/>
          <w:szCs w:val="24"/>
        </w:rPr>
        <w:t>，</w:t>
      </w:r>
      <w:r w:rsidRPr="00767AA8">
        <w:rPr>
          <w:rFonts w:ascii="宋体" w:eastAsia="宋体" w:hAnsi="宋体" w:cs="宋体"/>
          <w:sz w:val="24"/>
          <w:szCs w:val="24"/>
        </w:rPr>
        <w:t>普通的教学医院或者是实习医院不在高校岗前</w:t>
      </w:r>
      <w:r w:rsidRPr="00767AA8">
        <w:rPr>
          <w:rFonts w:ascii="宋体" w:eastAsia="宋体" w:hAnsi="宋体" w:cs="宋体"/>
          <w:sz w:val="24"/>
          <w:szCs w:val="24"/>
        </w:rPr>
        <w:lastRenderedPageBreak/>
        <w:t>培训考试范围内</w:t>
      </w:r>
      <w:r w:rsidRPr="00767AA8">
        <w:rPr>
          <w:rFonts w:ascii="宋体" w:eastAsia="宋体" w:hAnsi="宋体" w:cs="宋体" w:hint="eastAsia"/>
          <w:sz w:val="24"/>
          <w:szCs w:val="24"/>
        </w:rPr>
        <w:t>，</w:t>
      </w:r>
      <w:r w:rsidRPr="00767AA8">
        <w:rPr>
          <w:rFonts w:ascii="宋体" w:eastAsia="宋体" w:hAnsi="宋体" w:cs="宋体"/>
          <w:sz w:val="24"/>
          <w:szCs w:val="24"/>
        </w:rPr>
        <w:t>附属医院必须在报名系统开通之前</w:t>
      </w:r>
      <w:r w:rsidRPr="00767AA8">
        <w:rPr>
          <w:rFonts w:ascii="宋体" w:eastAsia="宋体" w:hAnsi="宋体" w:cs="宋体" w:hint="eastAsia"/>
          <w:sz w:val="24"/>
          <w:szCs w:val="24"/>
        </w:rPr>
        <w:t>，</w:t>
      </w:r>
      <w:hyperlink r:id="rId7" w:history="1">
        <w:r w:rsidR="00755BE1" w:rsidRPr="00767AA8">
          <w:rPr>
            <w:rStyle w:val="ac"/>
            <w:rFonts w:ascii="宋体" w:eastAsia="宋体" w:hAnsi="宋体" w:cs="宋体"/>
            <w:sz w:val="24"/>
            <w:szCs w:val="24"/>
          </w:rPr>
          <w:t>将已经备案的相关材料扫描电子件发送18131856@qq.com</w:t>
        </w:r>
      </w:hyperlink>
      <w:r w:rsidR="00755BE1" w:rsidRPr="00767AA8">
        <w:rPr>
          <w:rFonts w:ascii="宋体" w:eastAsia="宋体" w:hAnsi="宋体" w:cs="宋体" w:hint="eastAsia"/>
          <w:sz w:val="24"/>
          <w:szCs w:val="24"/>
        </w:rPr>
        <w:t>，</w:t>
      </w:r>
      <w:r w:rsidR="00755BE1" w:rsidRPr="00767AA8">
        <w:rPr>
          <w:rFonts w:ascii="宋体" w:eastAsia="宋体" w:hAnsi="宋体" w:cs="宋体"/>
          <w:sz w:val="24"/>
          <w:szCs w:val="24"/>
        </w:rPr>
        <w:t>中心审核后发放账号</w:t>
      </w:r>
      <w:r w:rsidR="00755BE1" w:rsidRPr="00767AA8">
        <w:rPr>
          <w:rFonts w:ascii="宋体" w:eastAsia="宋体" w:hAnsi="宋体" w:cs="宋体" w:hint="eastAsia"/>
          <w:sz w:val="24"/>
          <w:szCs w:val="24"/>
        </w:rPr>
        <w:t>。</w:t>
      </w:r>
    </w:p>
    <w:p w:rsidR="00F77281" w:rsidRDefault="00F77281" w:rsidP="00767AA8">
      <w:pPr>
        <w:spacing w:after="0"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四、2018年下半</w:t>
      </w:r>
      <w:proofErr w:type="gramStart"/>
      <w:r>
        <w:rPr>
          <w:rFonts w:ascii="宋体" w:eastAsia="宋体" w:hAnsi="宋体" w:cs="宋体" w:hint="eastAsia"/>
          <w:sz w:val="24"/>
          <w:szCs w:val="24"/>
        </w:rPr>
        <w:t>年具体</w:t>
      </w:r>
      <w:proofErr w:type="gramEnd"/>
      <w:r>
        <w:rPr>
          <w:rFonts w:ascii="宋体" w:eastAsia="宋体" w:hAnsi="宋体" w:cs="宋体" w:hint="eastAsia"/>
          <w:sz w:val="24"/>
          <w:szCs w:val="24"/>
        </w:rPr>
        <w:t>时间安排</w:t>
      </w:r>
    </w:p>
    <w:p w:rsidR="00F77281" w:rsidRDefault="00F77281" w:rsidP="00767AA8">
      <w:pPr>
        <w:spacing w:after="0"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报名时间：2018年9月8日</w:t>
      </w:r>
      <w:r w:rsidR="00154E0F">
        <w:rPr>
          <w:rFonts w:ascii="宋体" w:eastAsia="宋体" w:hAnsi="宋体" w:cs="宋体" w:hint="eastAsia"/>
          <w:sz w:val="24"/>
          <w:szCs w:val="24"/>
        </w:rPr>
        <w:t>零时—9月16日零时</w:t>
      </w:r>
    </w:p>
    <w:p w:rsidR="00154E0F" w:rsidRDefault="00154E0F" w:rsidP="00767AA8">
      <w:pPr>
        <w:spacing w:after="0"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考试时间：2018年12月15日—12月16日，各科目的具体考试时间和地点以准考证上的标注为准。</w:t>
      </w:r>
    </w:p>
    <w:p w:rsidR="00E27DB8" w:rsidRPr="00767AA8" w:rsidRDefault="00E27DB8" w:rsidP="00767AA8">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中心网址：</w:t>
      </w:r>
      <w:r w:rsidRPr="00E27DB8">
        <w:rPr>
          <w:rFonts w:ascii="宋体" w:eastAsia="宋体" w:hAnsi="宋体" w:cs="宋体"/>
          <w:sz w:val="24"/>
          <w:szCs w:val="24"/>
        </w:rPr>
        <w:t>http://spzx.njnu.edu.cn/</w:t>
      </w:r>
    </w:p>
    <w:p w:rsidR="00E27DB8" w:rsidRDefault="00E00531" w:rsidP="00F43C66">
      <w:pPr>
        <w:spacing w:line="360" w:lineRule="auto"/>
        <w:ind w:firstLineChars="200" w:firstLine="480"/>
        <w:rPr>
          <w:rFonts w:hint="eastAsia"/>
          <w:sz w:val="24"/>
        </w:rPr>
      </w:pPr>
      <w:r w:rsidRPr="00B833C6">
        <w:rPr>
          <w:rFonts w:hint="eastAsia"/>
          <w:sz w:val="24"/>
        </w:rPr>
        <w:t xml:space="preserve">               </w:t>
      </w:r>
      <w:r w:rsidR="00F43C66">
        <w:rPr>
          <w:rFonts w:hint="eastAsia"/>
          <w:sz w:val="24"/>
        </w:rPr>
        <w:t xml:space="preserve">                          </w:t>
      </w:r>
    </w:p>
    <w:p w:rsidR="00E00531" w:rsidRPr="00B833C6" w:rsidRDefault="00F43C66" w:rsidP="00E27DB8">
      <w:pPr>
        <w:spacing w:line="360" w:lineRule="auto"/>
        <w:ind w:firstLineChars="2200" w:firstLine="5280"/>
        <w:rPr>
          <w:sz w:val="24"/>
        </w:rPr>
      </w:pPr>
      <w:r>
        <w:rPr>
          <w:rFonts w:hint="eastAsia"/>
          <w:sz w:val="24"/>
        </w:rPr>
        <w:t xml:space="preserve">  </w:t>
      </w:r>
      <w:r w:rsidR="00E00531" w:rsidRPr="00B833C6">
        <w:rPr>
          <w:rFonts w:hint="eastAsia"/>
          <w:sz w:val="24"/>
        </w:rPr>
        <w:t>江苏省高校师资培训中心</w:t>
      </w:r>
    </w:p>
    <w:p w:rsidR="00E00531" w:rsidRPr="00B833C6" w:rsidRDefault="00E00531" w:rsidP="00F43C66">
      <w:pPr>
        <w:spacing w:line="360" w:lineRule="auto"/>
        <w:ind w:firstLineChars="200" w:firstLine="480"/>
        <w:rPr>
          <w:sz w:val="24"/>
        </w:rPr>
      </w:pPr>
      <w:r w:rsidRPr="00B833C6">
        <w:rPr>
          <w:rFonts w:hint="eastAsia"/>
          <w:sz w:val="24"/>
        </w:rPr>
        <w:t xml:space="preserve">                  </w:t>
      </w:r>
      <w:r w:rsidR="00E27DB8">
        <w:rPr>
          <w:rFonts w:hint="eastAsia"/>
          <w:sz w:val="24"/>
        </w:rPr>
        <w:t xml:space="preserve">                              </w:t>
      </w:r>
      <w:bookmarkStart w:id="0" w:name="_GoBack"/>
      <w:bookmarkEnd w:id="0"/>
      <w:r w:rsidRPr="00B833C6">
        <w:rPr>
          <w:rFonts w:hint="eastAsia"/>
          <w:sz w:val="24"/>
        </w:rPr>
        <w:t>2018</w:t>
      </w:r>
      <w:r w:rsidRPr="00B833C6">
        <w:rPr>
          <w:rFonts w:hint="eastAsia"/>
          <w:sz w:val="24"/>
        </w:rPr>
        <w:t>年</w:t>
      </w:r>
      <w:r w:rsidR="00F77281">
        <w:rPr>
          <w:rFonts w:hint="eastAsia"/>
          <w:sz w:val="24"/>
        </w:rPr>
        <w:t>9</w:t>
      </w:r>
      <w:r w:rsidRPr="00B833C6">
        <w:rPr>
          <w:rFonts w:hint="eastAsia"/>
          <w:sz w:val="24"/>
        </w:rPr>
        <w:t>月</w:t>
      </w:r>
      <w:r w:rsidR="00F77281">
        <w:rPr>
          <w:rFonts w:hint="eastAsia"/>
          <w:sz w:val="24"/>
        </w:rPr>
        <w:t>3</w:t>
      </w:r>
      <w:r w:rsidRPr="00B833C6">
        <w:rPr>
          <w:rFonts w:hint="eastAsia"/>
          <w:sz w:val="24"/>
        </w:rPr>
        <w:t>日</w:t>
      </w:r>
    </w:p>
    <w:p w:rsidR="00BA297E" w:rsidRPr="00B833C6" w:rsidRDefault="00BA297E">
      <w:pPr>
        <w:rPr>
          <w:sz w:val="24"/>
        </w:rPr>
      </w:pPr>
    </w:p>
    <w:sectPr w:rsidR="00BA297E" w:rsidRPr="00B83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E64"/>
    <w:multiLevelType w:val="hybridMultilevel"/>
    <w:tmpl w:val="CDDE3990"/>
    <w:lvl w:ilvl="0" w:tplc="82AA200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4E66A5"/>
    <w:multiLevelType w:val="hybridMultilevel"/>
    <w:tmpl w:val="83249334"/>
    <w:lvl w:ilvl="0" w:tplc="C3F078E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82B"/>
    <w:multiLevelType w:val="multilevel"/>
    <w:tmpl w:val="05EA082B"/>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9E7BD0"/>
    <w:multiLevelType w:val="hybridMultilevel"/>
    <w:tmpl w:val="9912DC4C"/>
    <w:lvl w:ilvl="0" w:tplc="2654F272">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B037C54"/>
    <w:multiLevelType w:val="hybridMultilevel"/>
    <w:tmpl w:val="1A7C4F54"/>
    <w:lvl w:ilvl="0" w:tplc="CF14C794">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A8866F"/>
    <w:multiLevelType w:val="singleLevel"/>
    <w:tmpl w:val="5AA8866F"/>
    <w:lvl w:ilvl="0">
      <w:start w:val="3"/>
      <w:numFmt w:val="decimal"/>
      <w:suff w:val="nothing"/>
      <w:lvlText w:val="%1、"/>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E9"/>
    <w:rsid w:val="000128E9"/>
    <w:rsid w:val="00046BA7"/>
    <w:rsid w:val="00084F0F"/>
    <w:rsid w:val="000E1214"/>
    <w:rsid w:val="001178D4"/>
    <w:rsid w:val="00154E0F"/>
    <w:rsid w:val="001B220E"/>
    <w:rsid w:val="00221B31"/>
    <w:rsid w:val="002312D6"/>
    <w:rsid w:val="002803CF"/>
    <w:rsid w:val="002D4EEA"/>
    <w:rsid w:val="003163BD"/>
    <w:rsid w:val="003C314D"/>
    <w:rsid w:val="004143B8"/>
    <w:rsid w:val="00422E23"/>
    <w:rsid w:val="0047650E"/>
    <w:rsid w:val="004A75FA"/>
    <w:rsid w:val="004B71DC"/>
    <w:rsid w:val="004B78AD"/>
    <w:rsid w:val="005D7B4E"/>
    <w:rsid w:val="00605E00"/>
    <w:rsid w:val="006063F2"/>
    <w:rsid w:val="006B193C"/>
    <w:rsid w:val="00732220"/>
    <w:rsid w:val="00755BE1"/>
    <w:rsid w:val="007656AA"/>
    <w:rsid w:val="00767AA8"/>
    <w:rsid w:val="00791325"/>
    <w:rsid w:val="007F24BF"/>
    <w:rsid w:val="00B05635"/>
    <w:rsid w:val="00B833C6"/>
    <w:rsid w:val="00BA297E"/>
    <w:rsid w:val="00BC7534"/>
    <w:rsid w:val="00BD772C"/>
    <w:rsid w:val="00CC4168"/>
    <w:rsid w:val="00CC71EB"/>
    <w:rsid w:val="00D3799B"/>
    <w:rsid w:val="00D72719"/>
    <w:rsid w:val="00DD6843"/>
    <w:rsid w:val="00DE473C"/>
    <w:rsid w:val="00DE7597"/>
    <w:rsid w:val="00E00531"/>
    <w:rsid w:val="00E27DB8"/>
    <w:rsid w:val="00E33883"/>
    <w:rsid w:val="00E57D4C"/>
    <w:rsid w:val="00ED5EFC"/>
    <w:rsid w:val="00F43C66"/>
    <w:rsid w:val="00F77281"/>
    <w:rsid w:val="00FB139E"/>
    <w:rsid w:val="00FC7132"/>
    <w:rsid w:val="00FE7340"/>
    <w:rsid w:val="00FF1F8B"/>
    <w:rsid w:val="0C987AD4"/>
    <w:rsid w:val="0DD31BDA"/>
    <w:rsid w:val="16222707"/>
    <w:rsid w:val="22BE491C"/>
    <w:rsid w:val="2708558F"/>
    <w:rsid w:val="2B1803DC"/>
    <w:rsid w:val="2B593311"/>
    <w:rsid w:val="32F5703A"/>
    <w:rsid w:val="399E3088"/>
    <w:rsid w:val="53492FC3"/>
    <w:rsid w:val="58992746"/>
    <w:rsid w:val="6723481A"/>
    <w:rsid w:val="6D606324"/>
    <w:rsid w:val="7B4F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pPr>
      <w:keepNext/>
      <w:keepLines/>
      <w:spacing w:before="480" w:after="0"/>
      <w:outlineLvl w:val="0"/>
    </w:pPr>
    <w:rPr>
      <w:rFonts w:ascii="Cambria" w:eastAsia="宋体" w:hAnsi="Cambria" w:cs="Times New Roman"/>
      <w:b/>
      <w:bCs/>
      <w:color w:val="21798E"/>
      <w:sz w:val="28"/>
      <w:szCs w:val="28"/>
    </w:rPr>
  </w:style>
  <w:style w:type="paragraph" w:styleId="2">
    <w:name w:val="heading 2"/>
    <w:basedOn w:val="a"/>
    <w:next w:val="a"/>
    <w:link w:val="2Char"/>
    <w:uiPriority w:val="9"/>
    <w:unhideWhenUsed/>
    <w:qFormat/>
    <w:pPr>
      <w:keepNext/>
      <w:keepLines/>
      <w:spacing w:before="200" w:after="0"/>
      <w:outlineLvl w:val="1"/>
    </w:pPr>
    <w:rPr>
      <w:rFonts w:ascii="Cambria" w:eastAsia="宋体" w:hAnsi="Cambria" w:cs="Times New Roman"/>
      <w:b/>
      <w:bCs/>
      <w:color w:val="2DA2BF"/>
      <w:sz w:val="26"/>
      <w:szCs w:val="26"/>
    </w:rPr>
  </w:style>
  <w:style w:type="paragraph" w:styleId="3">
    <w:name w:val="heading 3"/>
    <w:basedOn w:val="a"/>
    <w:next w:val="a"/>
    <w:link w:val="3Char"/>
    <w:uiPriority w:val="9"/>
    <w:unhideWhenUsed/>
    <w:qFormat/>
    <w:pPr>
      <w:keepNext/>
      <w:keepLines/>
      <w:spacing w:before="200" w:after="0"/>
      <w:outlineLvl w:val="2"/>
    </w:pPr>
    <w:rPr>
      <w:rFonts w:ascii="Cambria" w:eastAsia="宋体" w:hAnsi="Cambria" w:cs="Times New Roman"/>
      <w:b/>
      <w:bCs/>
      <w:color w:val="2DA2BF"/>
    </w:rPr>
  </w:style>
  <w:style w:type="paragraph" w:styleId="4">
    <w:name w:val="heading 4"/>
    <w:basedOn w:val="a"/>
    <w:next w:val="a"/>
    <w:link w:val="4Char"/>
    <w:uiPriority w:val="9"/>
    <w:unhideWhenUsed/>
    <w:qFormat/>
    <w:pPr>
      <w:keepNext/>
      <w:keepLines/>
      <w:spacing w:before="200" w:after="0"/>
      <w:outlineLvl w:val="3"/>
    </w:pPr>
    <w:rPr>
      <w:rFonts w:ascii="Cambria" w:eastAsia="宋体" w:hAnsi="Cambria" w:cs="Times New Roman"/>
      <w:b/>
      <w:bCs/>
      <w:i/>
      <w:iCs/>
      <w:color w:val="2DA2BF"/>
    </w:rPr>
  </w:style>
  <w:style w:type="paragraph" w:styleId="5">
    <w:name w:val="heading 5"/>
    <w:basedOn w:val="a"/>
    <w:next w:val="a"/>
    <w:link w:val="5Char"/>
    <w:uiPriority w:val="9"/>
    <w:unhideWhenUsed/>
    <w:qFormat/>
    <w:pPr>
      <w:keepNext/>
      <w:keepLines/>
      <w:spacing w:before="200" w:after="0"/>
      <w:outlineLvl w:val="4"/>
    </w:pPr>
    <w:rPr>
      <w:rFonts w:ascii="Cambria" w:eastAsia="宋体" w:hAnsi="Cambria" w:cs="Times New Roman"/>
      <w:color w:val="16505E"/>
    </w:rPr>
  </w:style>
  <w:style w:type="paragraph" w:styleId="6">
    <w:name w:val="heading 6"/>
    <w:basedOn w:val="a"/>
    <w:next w:val="a"/>
    <w:link w:val="6Char"/>
    <w:uiPriority w:val="9"/>
    <w:unhideWhenUsed/>
    <w:qFormat/>
    <w:pPr>
      <w:keepNext/>
      <w:keepLines/>
      <w:spacing w:before="200" w:after="0"/>
      <w:outlineLvl w:val="5"/>
    </w:pPr>
    <w:rPr>
      <w:rFonts w:ascii="Cambria" w:eastAsia="宋体" w:hAnsi="Cambria" w:cs="Times New Roman"/>
      <w:i/>
      <w:iCs/>
      <w:color w:val="16505E"/>
    </w:rPr>
  </w:style>
  <w:style w:type="paragraph" w:styleId="7">
    <w:name w:val="heading 7"/>
    <w:basedOn w:val="a"/>
    <w:next w:val="a"/>
    <w:link w:val="7Char"/>
    <w:uiPriority w:val="9"/>
    <w:unhideWhenUsed/>
    <w:qFormat/>
    <w:pPr>
      <w:keepNext/>
      <w:keepLines/>
      <w:spacing w:before="200" w:after="0"/>
      <w:outlineLvl w:val="6"/>
    </w:pPr>
    <w:rPr>
      <w:rFonts w:ascii="Cambria" w:eastAsia="宋体" w:hAnsi="Cambria" w:cs="Times New Roman"/>
      <w:i/>
      <w:iCs/>
      <w:color w:val="404040"/>
    </w:rPr>
  </w:style>
  <w:style w:type="paragraph" w:styleId="8">
    <w:name w:val="heading 8"/>
    <w:basedOn w:val="a"/>
    <w:next w:val="a"/>
    <w:link w:val="8Char"/>
    <w:uiPriority w:val="9"/>
    <w:unhideWhenUsed/>
    <w:qFormat/>
    <w:pPr>
      <w:keepNext/>
      <w:keepLines/>
      <w:spacing w:before="200" w:after="0"/>
      <w:outlineLvl w:val="7"/>
    </w:pPr>
    <w:rPr>
      <w:rFonts w:ascii="Cambria" w:eastAsia="宋体" w:hAnsi="Cambria" w:cs="Times New Roman"/>
      <w:color w:val="2DA2BF"/>
      <w:sz w:val="20"/>
      <w:szCs w:val="20"/>
    </w:rPr>
  </w:style>
  <w:style w:type="paragraph" w:styleId="9">
    <w:name w:val="heading 9"/>
    <w:basedOn w:val="a"/>
    <w:next w:val="a"/>
    <w:link w:val="9Char"/>
    <w:uiPriority w:val="9"/>
    <w:unhideWhenUsed/>
    <w:qFormat/>
    <w:pPr>
      <w:keepNext/>
      <w:keepLines/>
      <w:spacing w:before="200" w:after="0"/>
      <w:outlineLvl w:val="8"/>
    </w:pPr>
    <w:rPr>
      <w:rFonts w:ascii="Cambria" w:eastAsia="宋体"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line="240" w:lineRule="auto"/>
    </w:pPr>
    <w:rPr>
      <w:b/>
      <w:bCs/>
      <w:color w:val="2DA2BF"/>
      <w:sz w:val="18"/>
      <w:szCs w:val="18"/>
    </w:rPr>
  </w:style>
  <w:style w:type="paragraph" w:styleId="a4">
    <w:name w:val="Subtitle"/>
    <w:basedOn w:val="a"/>
    <w:next w:val="a"/>
    <w:link w:val="Char"/>
    <w:uiPriority w:val="11"/>
    <w:qFormat/>
    <w:rPr>
      <w:rFonts w:ascii="Cambria" w:eastAsia="宋体" w:hAnsi="Cambria" w:cs="Times New Roman"/>
      <w:i/>
      <w:iCs/>
      <w:color w:val="2DA2BF"/>
      <w:spacing w:val="15"/>
      <w:sz w:val="24"/>
      <w:szCs w:val="24"/>
    </w:rPr>
  </w:style>
  <w:style w:type="paragraph" w:styleId="a5">
    <w:name w:val="Title"/>
    <w:basedOn w:val="a"/>
    <w:next w:val="a"/>
    <w:link w:val="Char0"/>
    <w:uiPriority w:val="10"/>
    <w:qFormat/>
    <w:pPr>
      <w:pBdr>
        <w:bottom w:val="single" w:sz="8" w:space="4" w:color="2DA2BF"/>
      </w:pBdr>
      <w:spacing w:after="300" w:line="240" w:lineRule="auto"/>
      <w:contextualSpacing/>
    </w:pPr>
    <w:rPr>
      <w:rFonts w:ascii="Cambria" w:eastAsia="宋体" w:hAnsi="Cambria" w:cs="Times New Roman"/>
      <w:color w:val="343434"/>
      <w:spacing w:val="5"/>
      <w:kern w:val="28"/>
      <w:sz w:val="52"/>
      <w:szCs w:val="52"/>
    </w:rPr>
  </w:style>
  <w:style w:type="character" w:styleId="a6">
    <w:name w:val="Strong"/>
    <w:uiPriority w:val="22"/>
    <w:qFormat/>
    <w:rPr>
      <w:b/>
      <w:bCs/>
    </w:rPr>
  </w:style>
  <w:style w:type="character" w:styleId="a7">
    <w:name w:val="Emphasis"/>
    <w:uiPriority w:val="20"/>
    <w:qFormat/>
    <w:rPr>
      <w:i/>
      <w:iCs/>
    </w:rPr>
  </w:style>
  <w:style w:type="character" w:customStyle="1" w:styleId="1Char">
    <w:name w:val="标题 1 Char"/>
    <w:link w:val="1"/>
    <w:uiPriority w:val="9"/>
    <w:rPr>
      <w:rFonts w:ascii="Cambria" w:eastAsia="宋体" w:hAnsi="Cambria" w:cs="Times New Roman"/>
      <w:b/>
      <w:bCs/>
      <w:color w:val="21798E"/>
      <w:sz w:val="28"/>
      <w:szCs w:val="28"/>
    </w:rPr>
  </w:style>
  <w:style w:type="character" w:customStyle="1" w:styleId="2Char">
    <w:name w:val="标题 2 Char"/>
    <w:link w:val="2"/>
    <w:uiPriority w:val="9"/>
    <w:semiHidden/>
    <w:rPr>
      <w:rFonts w:ascii="Cambria" w:eastAsia="宋体" w:hAnsi="Cambria" w:cs="Times New Roman"/>
      <w:b/>
      <w:bCs/>
      <w:color w:val="2DA2BF"/>
      <w:sz w:val="26"/>
      <w:szCs w:val="26"/>
    </w:rPr>
  </w:style>
  <w:style w:type="character" w:customStyle="1" w:styleId="3Char">
    <w:name w:val="标题 3 Char"/>
    <w:link w:val="3"/>
    <w:uiPriority w:val="9"/>
    <w:semiHidden/>
    <w:rPr>
      <w:rFonts w:ascii="Cambria" w:eastAsia="宋体" w:hAnsi="Cambria" w:cs="Times New Roman"/>
      <w:b/>
      <w:bCs/>
      <w:color w:val="2DA2BF"/>
    </w:rPr>
  </w:style>
  <w:style w:type="character" w:customStyle="1" w:styleId="4Char">
    <w:name w:val="标题 4 Char"/>
    <w:link w:val="4"/>
    <w:uiPriority w:val="9"/>
    <w:semiHidden/>
    <w:rPr>
      <w:rFonts w:ascii="Cambria" w:eastAsia="宋体" w:hAnsi="Cambria" w:cs="Times New Roman"/>
      <w:b/>
      <w:bCs/>
      <w:i/>
      <w:iCs/>
      <w:color w:val="2DA2BF"/>
    </w:rPr>
  </w:style>
  <w:style w:type="character" w:customStyle="1" w:styleId="5Char">
    <w:name w:val="标题 5 Char"/>
    <w:link w:val="5"/>
    <w:uiPriority w:val="9"/>
    <w:semiHidden/>
    <w:rPr>
      <w:rFonts w:ascii="Cambria" w:eastAsia="宋体" w:hAnsi="Cambria" w:cs="Times New Roman"/>
      <w:color w:val="16505E"/>
    </w:rPr>
  </w:style>
  <w:style w:type="character" w:customStyle="1" w:styleId="6Char">
    <w:name w:val="标题 6 Char"/>
    <w:link w:val="6"/>
    <w:uiPriority w:val="9"/>
    <w:semiHidden/>
    <w:rPr>
      <w:rFonts w:ascii="Cambria" w:eastAsia="宋体" w:hAnsi="Cambria" w:cs="Times New Roman"/>
      <w:i/>
      <w:iCs/>
      <w:color w:val="16505E"/>
    </w:rPr>
  </w:style>
  <w:style w:type="character" w:customStyle="1" w:styleId="7Char">
    <w:name w:val="标题 7 Char"/>
    <w:link w:val="7"/>
    <w:uiPriority w:val="9"/>
    <w:semiHidden/>
    <w:rPr>
      <w:rFonts w:ascii="Cambria" w:eastAsia="宋体" w:hAnsi="Cambria" w:cs="Times New Roman"/>
      <w:i/>
      <w:iCs/>
      <w:color w:val="404040"/>
    </w:rPr>
  </w:style>
  <w:style w:type="character" w:customStyle="1" w:styleId="8Char">
    <w:name w:val="标题 8 Char"/>
    <w:link w:val="8"/>
    <w:uiPriority w:val="9"/>
    <w:semiHidden/>
    <w:rPr>
      <w:rFonts w:ascii="Cambria" w:eastAsia="宋体" w:hAnsi="Cambria" w:cs="Times New Roman"/>
      <w:color w:val="2DA2BF"/>
      <w:sz w:val="20"/>
      <w:szCs w:val="20"/>
    </w:rPr>
  </w:style>
  <w:style w:type="character" w:customStyle="1" w:styleId="9Char">
    <w:name w:val="标题 9 Char"/>
    <w:link w:val="9"/>
    <w:uiPriority w:val="9"/>
    <w:semiHidden/>
    <w:rPr>
      <w:rFonts w:ascii="Cambria" w:eastAsia="宋体" w:hAnsi="Cambria" w:cs="Times New Roman"/>
      <w:i/>
      <w:iCs/>
      <w:color w:val="404040"/>
      <w:sz w:val="20"/>
      <w:szCs w:val="20"/>
    </w:rPr>
  </w:style>
  <w:style w:type="character" w:customStyle="1" w:styleId="Char0">
    <w:name w:val="标题 Char"/>
    <w:link w:val="a5"/>
    <w:uiPriority w:val="10"/>
    <w:rPr>
      <w:rFonts w:ascii="Cambria" w:eastAsia="宋体" w:hAnsi="Cambria" w:cs="Times New Roman"/>
      <w:color w:val="343434"/>
      <w:spacing w:val="5"/>
      <w:kern w:val="28"/>
      <w:sz w:val="52"/>
      <w:szCs w:val="52"/>
    </w:rPr>
  </w:style>
  <w:style w:type="character" w:customStyle="1" w:styleId="Char">
    <w:name w:val="副标题 Char"/>
    <w:link w:val="a4"/>
    <w:uiPriority w:val="11"/>
    <w:rPr>
      <w:rFonts w:ascii="Cambria" w:eastAsia="宋体" w:hAnsi="Cambria" w:cs="Times New Roman"/>
      <w:i/>
      <w:iCs/>
      <w:color w:val="2DA2BF"/>
      <w:spacing w:val="15"/>
      <w:sz w:val="24"/>
      <w:szCs w:val="24"/>
    </w:rPr>
  </w:style>
  <w:style w:type="paragraph" w:styleId="a8">
    <w:name w:val="No Spacing"/>
    <w:link w:val="Char1"/>
    <w:uiPriority w:val="1"/>
    <w:qFormat/>
    <w:rPr>
      <w:sz w:val="22"/>
      <w:szCs w:val="22"/>
    </w:rPr>
  </w:style>
  <w:style w:type="character" w:customStyle="1" w:styleId="Char1">
    <w:name w:val="无间隔 Char"/>
    <w:link w:val="a8"/>
    <w:uiPriority w:val="1"/>
  </w:style>
  <w:style w:type="paragraph" w:styleId="a9">
    <w:name w:val="List Paragraph"/>
    <w:basedOn w:val="a"/>
    <w:uiPriority w:val="34"/>
    <w:qFormat/>
    <w:pPr>
      <w:ind w:left="720"/>
      <w:contextualSpacing/>
    </w:pPr>
  </w:style>
  <w:style w:type="paragraph" w:styleId="aa">
    <w:name w:val="Quote"/>
    <w:basedOn w:val="a"/>
    <w:next w:val="a"/>
    <w:link w:val="Char2"/>
    <w:uiPriority w:val="29"/>
    <w:qFormat/>
    <w:rPr>
      <w:i/>
      <w:iCs/>
      <w:color w:val="000000"/>
    </w:rPr>
  </w:style>
  <w:style w:type="character" w:customStyle="1" w:styleId="Char2">
    <w:name w:val="引用 Char"/>
    <w:link w:val="aa"/>
    <w:uiPriority w:val="29"/>
    <w:rPr>
      <w:i/>
      <w:iCs/>
      <w:color w:val="000000"/>
    </w:rPr>
  </w:style>
  <w:style w:type="paragraph" w:styleId="ab">
    <w:name w:val="Intense Quote"/>
    <w:basedOn w:val="a"/>
    <w:next w:val="a"/>
    <w:link w:val="Char3"/>
    <w:uiPriority w:val="30"/>
    <w:qFormat/>
    <w:pPr>
      <w:pBdr>
        <w:bottom w:val="single" w:sz="4" w:space="4" w:color="2DA2BF"/>
      </w:pBdr>
      <w:spacing w:before="200" w:after="280"/>
      <w:ind w:left="936" w:right="936"/>
    </w:pPr>
    <w:rPr>
      <w:b/>
      <w:bCs/>
      <w:i/>
      <w:iCs/>
      <w:color w:val="2DA2BF"/>
    </w:rPr>
  </w:style>
  <w:style w:type="character" w:customStyle="1" w:styleId="Char3">
    <w:name w:val="明显引用 Char"/>
    <w:link w:val="ab"/>
    <w:uiPriority w:val="30"/>
    <w:rPr>
      <w:b/>
      <w:bCs/>
      <w:i/>
      <w:iCs/>
      <w:color w:val="2DA2BF"/>
    </w:rPr>
  </w:style>
  <w:style w:type="character" w:customStyle="1" w:styleId="10">
    <w:name w:val="不明显强调1"/>
    <w:uiPriority w:val="19"/>
    <w:qFormat/>
    <w:rPr>
      <w:i/>
      <w:iCs/>
      <w:color w:val="808080"/>
    </w:rPr>
  </w:style>
  <w:style w:type="character" w:customStyle="1" w:styleId="11">
    <w:name w:val="明显强调1"/>
    <w:uiPriority w:val="21"/>
    <w:qFormat/>
    <w:rPr>
      <w:b/>
      <w:bCs/>
      <w:i/>
      <w:iCs/>
      <w:color w:val="2DA2BF"/>
    </w:rPr>
  </w:style>
  <w:style w:type="character" w:customStyle="1" w:styleId="12">
    <w:name w:val="不明显参考1"/>
    <w:uiPriority w:val="31"/>
    <w:qFormat/>
    <w:rPr>
      <w:smallCaps/>
      <w:color w:val="DA1F28"/>
      <w:u w:val="single"/>
    </w:rPr>
  </w:style>
  <w:style w:type="character" w:customStyle="1" w:styleId="13">
    <w:name w:val="明显参考1"/>
    <w:uiPriority w:val="32"/>
    <w:qFormat/>
    <w:rPr>
      <w:b/>
      <w:bCs/>
      <w:smallCaps/>
      <w:color w:val="DA1F28"/>
      <w:spacing w:val="5"/>
      <w:u w:val="single"/>
    </w:rPr>
  </w:style>
  <w:style w:type="character" w:customStyle="1" w:styleId="14">
    <w:name w:val="书籍标题1"/>
    <w:uiPriority w:val="33"/>
    <w:qFormat/>
    <w:rPr>
      <w:b/>
      <w:bCs/>
      <w:smallCaps/>
      <w:spacing w:val="5"/>
    </w:rPr>
  </w:style>
  <w:style w:type="paragraph" w:customStyle="1" w:styleId="TOC1">
    <w:name w:val="TOC 标题1"/>
    <w:basedOn w:val="1"/>
    <w:next w:val="a"/>
    <w:uiPriority w:val="39"/>
    <w:unhideWhenUsed/>
    <w:qFormat/>
    <w:pPr>
      <w:outlineLvl w:val="9"/>
    </w:pPr>
  </w:style>
  <w:style w:type="character" w:styleId="ac">
    <w:name w:val="Hyperlink"/>
    <w:basedOn w:val="a0"/>
    <w:uiPriority w:val="99"/>
    <w:unhideWhenUsed/>
    <w:rsid w:val="00755B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pPr>
      <w:keepNext/>
      <w:keepLines/>
      <w:spacing w:before="480" w:after="0"/>
      <w:outlineLvl w:val="0"/>
    </w:pPr>
    <w:rPr>
      <w:rFonts w:ascii="Cambria" w:eastAsia="宋体" w:hAnsi="Cambria" w:cs="Times New Roman"/>
      <w:b/>
      <w:bCs/>
      <w:color w:val="21798E"/>
      <w:sz w:val="28"/>
      <w:szCs w:val="28"/>
    </w:rPr>
  </w:style>
  <w:style w:type="paragraph" w:styleId="2">
    <w:name w:val="heading 2"/>
    <w:basedOn w:val="a"/>
    <w:next w:val="a"/>
    <w:link w:val="2Char"/>
    <w:uiPriority w:val="9"/>
    <w:unhideWhenUsed/>
    <w:qFormat/>
    <w:pPr>
      <w:keepNext/>
      <w:keepLines/>
      <w:spacing w:before="200" w:after="0"/>
      <w:outlineLvl w:val="1"/>
    </w:pPr>
    <w:rPr>
      <w:rFonts w:ascii="Cambria" w:eastAsia="宋体" w:hAnsi="Cambria" w:cs="Times New Roman"/>
      <w:b/>
      <w:bCs/>
      <w:color w:val="2DA2BF"/>
      <w:sz w:val="26"/>
      <w:szCs w:val="26"/>
    </w:rPr>
  </w:style>
  <w:style w:type="paragraph" w:styleId="3">
    <w:name w:val="heading 3"/>
    <w:basedOn w:val="a"/>
    <w:next w:val="a"/>
    <w:link w:val="3Char"/>
    <w:uiPriority w:val="9"/>
    <w:unhideWhenUsed/>
    <w:qFormat/>
    <w:pPr>
      <w:keepNext/>
      <w:keepLines/>
      <w:spacing w:before="200" w:after="0"/>
      <w:outlineLvl w:val="2"/>
    </w:pPr>
    <w:rPr>
      <w:rFonts w:ascii="Cambria" w:eastAsia="宋体" w:hAnsi="Cambria" w:cs="Times New Roman"/>
      <w:b/>
      <w:bCs/>
      <w:color w:val="2DA2BF"/>
    </w:rPr>
  </w:style>
  <w:style w:type="paragraph" w:styleId="4">
    <w:name w:val="heading 4"/>
    <w:basedOn w:val="a"/>
    <w:next w:val="a"/>
    <w:link w:val="4Char"/>
    <w:uiPriority w:val="9"/>
    <w:unhideWhenUsed/>
    <w:qFormat/>
    <w:pPr>
      <w:keepNext/>
      <w:keepLines/>
      <w:spacing w:before="200" w:after="0"/>
      <w:outlineLvl w:val="3"/>
    </w:pPr>
    <w:rPr>
      <w:rFonts w:ascii="Cambria" w:eastAsia="宋体" w:hAnsi="Cambria" w:cs="Times New Roman"/>
      <w:b/>
      <w:bCs/>
      <w:i/>
      <w:iCs/>
      <w:color w:val="2DA2BF"/>
    </w:rPr>
  </w:style>
  <w:style w:type="paragraph" w:styleId="5">
    <w:name w:val="heading 5"/>
    <w:basedOn w:val="a"/>
    <w:next w:val="a"/>
    <w:link w:val="5Char"/>
    <w:uiPriority w:val="9"/>
    <w:unhideWhenUsed/>
    <w:qFormat/>
    <w:pPr>
      <w:keepNext/>
      <w:keepLines/>
      <w:spacing w:before="200" w:after="0"/>
      <w:outlineLvl w:val="4"/>
    </w:pPr>
    <w:rPr>
      <w:rFonts w:ascii="Cambria" w:eastAsia="宋体" w:hAnsi="Cambria" w:cs="Times New Roman"/>
      <w:color w:val="16505E"/>
    </w:rPr>
  </w:style>
  <w:style w:type="paragraph" w:styleId="6">
    <w:name w:val="heading 6"/>
    <w:basedOn w:val="a"/>
    <w:next w:val="a"/>
    <w:link w:val="6Char"/>
    <w:uiPriority w:val="9"/>
    <w:unhideWhenUsed/>
    <w:qFormat/>
    <w:pPr>
      <w:keepNext/>
      <w:keepLines/>
      <w:spacing w:before="200" w:after="0"/>
      <w:outlineLvl w:val="5"/>
    </w:pPr>
    <w:rPr>
      <w:rFonts w:ascii="Cambria" w:eastAsia="宋体" w:hAnsi="Cambria" w:cs="Times New Roman"/>
      <w:i/>
      <w:iCs/>
      <w:color w:val="16505E"/>
    </w:rPr>
  </w:style>
  <w:style w:type="paragraph" w:styleId="7">
    <w:name w:val="heading 7"/>
    <w:basedOn w:val="a"/>
    <w:next w:val="a"/>
    <w:link w:val="7Char"/>
    <w:uiPriority w:val="9"/>
    <w:unhideWhenUsed/>
    <w:qFormat/>
    <w:pPr>
      <w:keepNext/>
      <w:keepLines/>
      <w:spacing w:before="200" w:after="0"/>
      <w:outlineLvl w:val="6"/>
    </w:pPr>
    <w:rPr>
      <w:rFonts w:ascii="Cambria" w:eastAsia="宋体" w:hAnsi="Cambria" w:cs="Times New Roman"/>
      <w:i/>
      <w:iCs/>
      <w:color w:val="404040"/>
    </w:rPr>
  </w:style>
  <w:style w:type="paragraph" w:styleId="8">
    <w:name w:val="heading 8"/>
    <w:basedOn w:val="a"/>
    <w:next w:val="a"/>
    <w:link w:val="8Char"/>
    <w:uiPriority w:val="9"/>
    <w:unhideWhenUsed/>
    <w:qFormat/>
    <w:pPr>
      <w:keepNext/>
      <w:keepLines/>
      <w:spacing w:before="200" w:after="0"/>
      <w:outlineLvl w:val="7"/>
    </w:pPr>
    <w:rPr>
      <w:rFonts w:ascii="Cambria" w:eastAsia="宋体" w:hAnsi="Cambria" w:cs="Times New Roman"/>
      <w:color w:val="2DA2BF"/>
      <w:sz w:val="20"/>
      <w:szCs w:val="20"/>
    </w:rPr>
  </w:style>
  <w:style w:type="paragraph" w:styleId="9">
    <w:name w:val="heading 9"/>
    <w:basedOn w:val="a"/>
    <w:next w:val="a"/>
    <w:link w:val="9Char"/>
    <w:uiPriority w:val="9"/>
    <w:unhideWhenUsed/>
    <w:qFormat/>
    <w:pPr>
      <w:keepNext/>
      <w:keepLines/>
      <w:spacing w:before="200" w:after="0"/>
      <w:outlineLvl w:val="8"/>
    </w:pPr>
    <w:rPr>
      <w:rFonts w:ascii="Cambria" w:eastAsia="宋体"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line="240" w:lineRule="auto"/>
    </w:pPr>
    <w:rPr>
      <w:b/>
      <w:bCs/>
      <w:color w:val="2DA2BF"/>
      <w:sz w:val="18"/>
      <w:szCs w:val="18"/>
    </w:rPr>
  </w:style>
  <w:style w:type="paragraph" w:styleId="a4">
    <w:name w:val="Subtitle"/>
    <w:basedOn w:val="a"/>
    <w:next w:val="a"/>
    <w:link w:val="Char"/>
    <w:uiPriority w:val="11"/>
    <w:qFormat/>
    <w:rPr>
      <w:rFonts w:ascii="Cambria" w:eastAsia="宋体" w:hAnsi="Cambria" w:cs="Times New Roman"/>
      <w:i/>
      <w:iCs/>
      <w:color w:val="2DA2BF"/>
      <w:spacing w:val="15"/>
      <w:sz w:val="24"/>
      <w:szCs w:val="24"/>
    </w:rPr>
  </w:style>
  <w:style w:type="paragraph" w:styleId="a5">
    <w:name w:val="Title"/>
    <w:basedOn w:val="a"/>
    <w:next w:val="a"/>
    <w:link w:val="Char0"/>
    <w:uiPriority w:val="10"/>
    <w:qFormat/>
    <w:pPr>
      <w:pBdr>
        <w:bottom w:val="single" w:sz="8" w:space="4" w:color="2DA2BF"/>
      </w:pBdr>
      <w:spacing w:after="300" w:line="240" w:lineRule="auto"/>
      <w:contextualSpacing/>
    </w:pPr>
    <w:rPr>
      <w:rFonts w:ascii="Cambria" w:eastAsia="宋体" w:hAnsi="Cambria" w:cs="Times New Roman"/>
      <w:color w:val="343434"/>
      <w:spacing w:val="5"/>
      <w:kern w:val="28"/>
      <w:sz w:val="52"/>
      <w:szCs w:val="52"/>
    </w:rPr>
  </w:style>
  <w:style w:type="character" w:styleId="a6">
    <w:name w:val="Strong"/>
    <w:uiPriority w:val="22"/>
    <w:qFormat/>
    <w:rPr>
      <w:b/>
      <w:bCs/>
    </w:rPr>
  </w:style>
  <w:style w:type="character" w:styleId="a7">
    <w:name w:val="Emphasis"/>
    <w:uiPriority w:val="20"/>
    <w:qFormat/>
    <w:rPr>
      <w:i/>
      <w:iCs/>
    </w:rPr>
  </w:style>
  <w:style w:type="character" w:customStyle="1" w:styleId="1Char">
    <w:name w:val="标题 1 Char"/>
    <w:link w:val="1"/>
    <w:uiPriority w:val="9"/>
    <w:rPr>
      <w:rFonts w:ascii="Cambria" w:eastAsia="宋体" w:hAnsi="Cambria" w:cs="Times New Roman"/>
      <w:b/>
      <w:bCs/>
      <w:color w:val="21798E"/>
      <w:sz w:val="28"/>
      <w:szCs w:val="28"/>
    </w:rPr>
  </w:style>
  <w:style w:type="character" w:customStyle="1" w:styleId="2Char">
    <w:name w:val="标题 2 Char"/>
    <w:link w:val="2"/>
    <w:uiPriority w:val="9"/>
    <w:semiHidden/>
    <w:rPr>
      <w:rFonts w:ascii="Cambria" w:eastAsia="宋体" w:hAnsi="Cambria" w:cs="Times New Roman"/>
      <w:b/>
      <w:bCs/>
      <w:color w:val="2DA2BF"/>
      <w:sz w:val="26"/>
      <w:szCs w:val="26"/>
    </w:rPr>
  </w:style>
  <w:style w:type="character" w:customStyle="1" w:styleId="3Char">
    <w:name w:val="标题 3 Char"/>
    <w:link w:val="3"/>
    <w:uiPriority w:val="9"/>
    <w:semiHidden/>
    <w:rPr>
      <w:rFonts w:ascii="Cambria" w:eastAsia="宋体" w:hAnsi="Cambria" w:cs="Times New Roman"/>
      <w:b/>
      <w:bCs/>
      <w:color w:val="2DA2BF"/>
    </w:rPr>
  </w:style>
  <w:style w:type="character" w:customStyle="1" w:styleId="4Char">
    <w:name w:val="标题 4 Char"/>
    <w:link w:val="4"/>
    <w:uiPriority w:val="9"/>
    <w:semiHidden/>
    <w:rPr>
      <w:rFonts w:ascii="Cambria" w:eastAsia="宋体" w:hAnsi="Cambria" w:cs="Times New Roman"/>
      <w:b/>
      <w:bCs/>
      <w:i/>
      <w:iCs/>
      <w:color w:val="2DA2BF"/>
    </w:rPr>
  </w:style>
  <w:style w:type="character" w:customStyle="1" w:styleId="5Char">
    <w:name w:val="标题 5 Char"/>
    <w:link w:val="5"/>
    <w:uiPriority w:val="9"/>
    <w:semiHidden/>
    <w:rPr>
      <w:rFonts w:ascii="Cambria" w:eastAsia="宋体" w:hAnsi="Cambria" w:cs="Times New Roman"/>
      <w:color w:val="16505E"/>
    </w:rPr>
  </w:style>
  <w:style w:type="character" w:customStyle="1" w:styleId="6Char">
    <w:name w:val="标题 6 Char"/>
    <w:link w:val="6"/>
    <w:uiPriority w:val="9"/>
    <w:semiHidden/>
    <w:rPr>
      <w:rFonts w:ascii="Cambria" w:eastAsia="宋体" w:hAnsi="Cambria" w:cs="Times New Roman"/>
      <w:i/>
      <w:iCs/>
      <w:color w:val="16505E"/>
    </w:rPr>
  </w:style>
  <w:style w:type="character" w:customStyle="1" w:styleId="7Char">
    <w:name w:val="标题 7 Char"/>
    <w:link w:val="7"/>
    <w:uiPriority w:val="9"/>
    <w:semiHidden/>
    <w:rPr>
      <w:rFonts w:ascii="Cambria" w:eastAsia="宋体" w:hAnsi="Cambria" w:cs="Times New Roman"/>
      <w:i/>
      <w:iCs/>
      <w:color w:val="404040"/>
    </w:rPr>
  </w:style>
  <w:style w:type="character" w:customStyle="1" w:styleId="8Char">
    <w:name w:val="标题 8 Char"/>
    <w:link w:val="8"/>
    <w:uiPriority w:val="9"/>
    <w:semiHidden/>
    <w:rPr>
      <w:rFonts w:ascii="Cambria" w:eastAsia="宋体" w:hAnsi="Cambria" w:cs="Times New Roman"/>
      <w:color w:val="2DA2BF"/>
      <w:sz w:val="20"/>
      <w:szCs w:val="20"/>
    </w:rPr>
  </w:style>
  <w:style w:type="character" w:customStyle="1" w:styleId="9Char">
    <w:name w:val="标题 9 Char"/>
    <w:link w:val="9"/>
    <w:uiPriority w:val="9"/>
    <w:semiHidden/>
    <w:rPr>
      <w:rFonts w:ascii="Cambria" w:eastAsia="宋体" w:hAnsi="Cambria" w:cs="Times New Roman"/>
      <w:i/>
      <w:iCs/>
      <w:color w:val="404040"/>
      <w:sz w:val="20"/>
      <w:szCs w:val="20"/>
    </w:rPr>
  </w:style>
  <w:style w:type="character" w:customStyle="1" w:styleId="Char0">
    <w:name w:val="标题 Char"/>
    <w:link w:val="a5"/>
    <w:uiPriority w:val="10"/>
    <w:rPr>
      <w:rFonts w:ascii="Cambria" w:eastAsia="宋体" w:hAnsi="Cambria" w:cs="Times New Roman"/>
      <w:color w:val="343434"/>
      <w:spacing w:val="5"/>
      <w:kern w:val="28"/>
      <w:sz w:val="52"/>
      <w:szCs w:val="52"/>
    </w:rPr>
  </w:style>
  <w:style w:type="character" w:customStyle="1" w:styleId="Char">
    <w:name w:val="副标题 Char"/>
    <w:link w:val="a4"/>
    <w:uiPriority w:val="11"/>
    <w:rPr>
      <w:rFonts w:ascii="Cambria" w:eastAsia="宋体" w:hAnsi="Cambria" w:cs="Times New Roman"/>
      <w:i/>
      <w:iCs/>
      <w:color w:val="2DA2BF"/>
      <w:spacing w:val="15"/>
      <w:sz w:val="24"/>
      <w:szCs w:val="24"/>
    </w:rPr>
  </w:style>
  <w:style w:type="paragraph" w:styleId="a8">
    <w:name w:val="No Spacing"/>
    <w:link w:val="Char1"/>
    <w:uiPriority w:val="1"/>
    <w:qFormat/>
    <w:rPr>
      <w:sz w:val="22"/>
      <w:szCs w:val="22"/>
    </w:rPr>
  </w:style>
  <w:style w:type="character" w:customStyle="1" w:styleId="Char1">
    <w:name w:val="无间隔 Char"/>
    <w:link w:val="a8"/>
    <w:uiPriority w:val="1"/>
  </w:style>
  <w:style w:type="paragraph" w:styleId="a9">
    <w:name w:val="List Paragraph"/>
    <w:basedOn w:val="a"/>
    <w:uiPriority w:val="34"/>
    <w:qFormat/>
    <w:pPr>
      <w:ind w:left="720"/>
      <w:contextualSpacing/>
    </w:pPr>
  </w:style>
  <w:style w:type="paragraph" w:styleId="aa">
    <w:name w:val="Quote"/>
    <w:basedOn w:val="a"/>
    <w:next w:val="a"/>
    <w:link w:val="Char2"/>
    <w:uiPriority w:val="29"/>
    <w:qFormat/>
    <w:rPr>
      <w:i/>
      <w:iCs/>
      <w:color w:val="000000"/>
    </w:rPr>
  </w:style>
  <w:style w:type="character" w:customStyle="1" w:styleId="Char2">
    <w:name w:val="引用 Char"/>
    <w:link w:val="aa"/>
    <w:uiPriority w:val="29"/>
    <w:rPr>
      <w:i/>
      <w:iCs/>
      <w:color w:val="000000"/>
    </w:rPr>
  </w:style>
  <w:style w:type="paragraph" w:styleId="ab">
    <w:name w:val="Intense Quote"/>
    <w:basedOn w:val="a"/>
    <w:next w:val="a"/>
    <w:link w:val="Char3"/>
    <w:uiPriority w:val="30"/>
    <w:qFormat/>
    <w:pPr>
      <w:pBdr>
        <w:bottom w:val="single" w:sz="4" w:space="4" w:color="2DA2BF"/>
      </w:pBdr>
      <w:spacing w:before="200" w:after="280"/>
      <w:ind w:left="936" w:right="936"/>
    </w:pPr>
    <w:rPr>
      <w:b/>
      <w:bCs/>
      <w:i/>
      <w:iCs/>
      <w:color w:val="2DA2BF"/>
    </w:rPr>
  </w:style>
  <w:style w:type="character" w:customStyle="1" w:styleId="Char3">
    <w:name w:val="明显引用 Char"/>
    <w:link w:val="ab"/>
    <w:uiPriority w:val="30"/>
    <w:rPr>
      <w:b/>
      <w:bCs/>
      <w:i/>
      <w:iCs/>
      <w:color w:val="2DA2BF"/>
    </w:rPr>
  </w:style>
  <w:style w:type="character" w:customStyle="1" w:styleId="10">
    <w:name w:val="不明显强调1"/>
    <w:uiPriority w:val="19"/>
    <w:qFormat/>
    <w:rPr>
      <w:i/>
      <w:iCs/>
      <w:color w:val="808080"/>
    </w:rPr>
  </w:style>
  <w:style w:type="character" w:customStyle="1" w:styleId="11">
    <w:name w:val="明显强调1"/>
    <w:uiPriority w:val="21"/>
    <w:qFormat/>
    <w:rPr>
      <w:b/>
      <w:bCs/>
      <w:i/>
      <w:iCs/>
      <w:color w:val="2DA2BF"/>
    </w:rPr>
  </w:style>
  <w:style w:type="character" w:customStyle="1" w:styleId="12">
    <w:name w:val="不明显参考1"/>
    <w:uiPriority w:val="31"/>
    <w:qFormat/>
    <w:rPr>
      <w:smallCaps/>
      <w:color w:val="DA1F28"/>
      <w:u w:val="single"/>
    </w:rPr>
  </w:style>
  <w:style w:type="character" w:customStyle="1" w:styleId="13">
    <w:name w:val="明显参考1"/>
    <w:uiPriority w:val="32"/>
    <w:qFormat/>
    <w:rPr>
      <w:b/>
      <w:bCs/>
      <w:smallCaps/>
      <w:color w:val="DA1F28"/>
      <w:spacing w:val="5"/>
      <w:u w:val="single"/>
    </w:rPr>
  </w:style>
  <w:style w:type="character" w:customStyle="1" w:styleId="14">
    <w:name w:val="书籍标题1"/>
    <w:uiPriority w:val="33"/>
    <w:qFormat/>
    <w:rPr>
      <w:b/>
      <w:bCs/>
      <w:smallCaps/>
      <w:spacing w:val="5"/>
    </w:rPr>
  </w:style>
  <w:style w:type="paragraph" w:customStyle="1" w:styleId="TOC1">
    <w:name w:val="TOC 标题1"/>
    <w:basedOn w:val="1"/>
    <w:next w:val="a"/>
    <w:uiPriority w:val="39"/>
    <w:unhideWhenUsed/>
    <w:qFormat/>
    <w:pPr>
      <w:outlineLvl w:val="9"/>
    </w:pPr>
  </w:style>
  <w:style w:type="character" w:styleId="ac">
    <w:name w:val="Hyperlink"/>
    <w:basedOn w:val="a0"/>
    <w:uiPriority w:val="99"/>
    <w:unhideWhenUsed/>
    <w:rsid w:val="0075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01098">
      <w:bodyDiv w:val="1"/>
      <w:marLeft w:val="0"/>
      <w:marRight w:val="0"/>
      <w:marTop w:val="0"/>
      <w:marBottom w:val="0"/>
      <w:divBdr>
        <w:top w:val="none" w:sz="0" w:space="0" w:color="auto"/>
        <w:left w:val="none" w:sz="0" w:space="0" w:color="auto"/>
        <w:bottom w:val="none" w:sz="0" w:space="0" w:color="auto"/>
        <w:right w:val="none" w:sz="0" w:space="0" w:color="auto"/>
      </w:divBdr>
      <w:divsChild>
        <w:div w:id="143593028">
          <w:marLeft w:val="0"/>
          <w:marRight w:val="0"/>
          <w:marTop w:val="0"/>
          <w:marBottom w:val="0"/>
          <w:divBdr>
            <w:top w:val="none" w:sz="0" w:space="0" w:color="auto"/>
            <w:left w:val="none" w:sz="0" w:space="0" w:color="auto"/>
            <w:bottom w:val="none" w:sz="0" w:space="0" w:color="auto"/>
            <w:right w:val="none" w:sz="0" w:space="0" w:color="auto"/>
          </w:divBdr>
        </w:div>
      </w:divsChild>
    </w:div>
    <w:div w:id="1856846829">
      <w:bodyDiv w:val="1"/>
      <w:marLeft w:val="0"/>
      <w:marRight w:val="0"/>
      <w:marTop w:val="0"/>
      <w:marBottom w:val="0"/>
      <w:divBdr>
        <w:top w:val="none" w:sz="0" w:space="0" w:color="auto"/>
        <w:left w:val="none" w:sz="0" w:space="0" w:color="auto"/>
        <w:bottom w:val="none" w:sz="0" w:space="0" w:color="auto"/>
        <w:right w:val="none" w:sz="0" w:space="0" w:color="auto"/>
      </w:divBdr>
      <w:divsChild>
        <w:div w:id="892623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3558;&#24050;&#32463;&#22791;&#26696;&#30340;&#30456;&#20851;&#26448;&#26009;&#25195;&#25551;&#30005;&#23376;&#20214;&#21457;&#36865;18131856@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271</Words>
  <Characters>1548</Characters>
  <Application>Microsoft Office Word</Application>
  <DocSecurity>0</DocSecurity>
  <Lines>12</Lines>
  <Paragraphs>3</Paragraphs>
  <ScaleCrop>false</ScaleCrop>
  <Company>china</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36</cp:revision>
  <dcterms:created xsi:type="dcterms:W3CDTF">2018-03-07T07:25:00Z</dcterms:created>
  <dcterms:modified xsi:type="dcterms:W3CDTF">2018-09-03T01:10:00Z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