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F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eastAsia="方正大标宋简体"/>
          <w:color w:val="FF0000"/>
          <w:spacing w:val="6710"/>
          <w:w w:val="100"/>
          <w:kern w:val="0"/>
          <w:sz w:val="120"/>
          <w:szCs w:val="120"/>
          <w:fitText w:val="7910" w:id="2098424403"/>
        </w:rPr>
      </w:pPr>
    </w:p>
    <w:p w14:paraId="3E19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eastAsia="方正大标宋简体"/>
          <w:color w:val="FF0000"/>
          <w:spacing w:val="6710"/>
          <w:w w:val="100"/>
          <w:kern w:val="0"/>
          <w:sz w:val="120"/>
          <w:szCs w:val="120"/>
          <w:fitText w:val="7910" w:id="2098424403"/>
        </w:rPr>
      </w:pPr>
    </w:p>
    <w:p w14:paraId="2C579715">
      <w:pPr>
        <w:jc w:val="center"/>
        <w:rPr>
          <w:rFonts w:ascii="方正大标宋简体" w:eastAsia="方正大标宋简体"/>
          <w:color w:val="FF0000"/>
          <w:sz w:val="120"/>
          <w:szCs w:val="120"/>
        </w:rPr>
      </w:pPr>
      <w:r>
        <w:rPr>
          <w:rFonts w:hint="eastAsia" w:ascii="方正大标宋简体" w:eastAsia="方正大标宋简体"/>
          <w:color w:val="FF0000"/>
          <w:spacing w:val="1"/>
          <w:w w:val="54"/>
          <w:kern w:val="0"/>
          <w:sz w:val="120"/>
          <w:szCs w:val="120"/>
          <w:fitText w:val="7910" w:id="2098424403"/>
        </w:rPr>
        <w:t>南通师范高等专科学校文</w:t>
      </w:r>
      <w:r>
        <w:rPr>
          <w:rFonts w:hint="eastAsia" w:ascii="方正大标宋简体" w:eastAsia="方正大标宋简体"/>
          <w:color w:val="FF0000"/>
          <w:spacing w:val="63"/>
          <w:w w:val="54"/>
          <w:kern w:val="0"/>
          <w:sz w:val="120"/>
          <w:szCs w:val="120"/>
          <w:fitText w:val="7910" w:id="2098424403"/>
        </w:rPr>
        <w:t>件</w:t>
      </w:r>
    </w:p>
    <w:p w14:paraId="04A06FF3"/>
    <w:p w14:paraId="5199E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right"/>
        <w:textAlignment w:val="auto"/>
        <w:rPr>
          <w:rFonts w:ascii="仿宋_GB2312" w:hAnsi="宋体" w:eastAsia="仿宋_GB2312"/>
          <w:color w:val="000000"/>
          <w:sz w:val="32"/>
          <w:szCs w:val="44"/>
        </w:rPr>
      </w:pPr>
      <w:r>
        <w:rPr>
          <w:rFonts w:ascii="Tahoma" w:eastAsia="微软雅黑"/>
          <w:sz w:val="22"/>
        </w:rPr>
        <w:pict>
          <v:line id="Line 2" o:spid="_x0000_s1026" o:spt="20" style="position:absolute;left:0pt;margin-left:-17.5pt;margin-top:5.9pt;height:0pt;width:448pt;mso-wrap-distance-bottom:0pt;mso-wrap-distance-top:0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">
            <v:path arrowok="t"/>
            <v:fill focussize="0,0"/>
            <v:stroke weight="3pt" color="#FF0000"/>
            <v:imagedata o:title=""/>
            <o:lock v:ext="edit"/>
            <w10:wrap type="topAndBottom"/>
          </v:line>
        </w:pict>
      </w:r>
      <w:r>
        <w:rPr>
          <w:rFonts w:hint="eastAsia" w:ascii="仿宋_GB2312" w:hAnsi="宋体" w:eastAsia="仿宋_GB2312"/>
          <w:color w:val="000000"/>
          <w:spacing w:val="1"/>
          <w:w w:val="97"/>
          <w:kern w:val="0"/>
          <w:sz w:val="32"/>
          <w:szCs w:val="44"/>
          <w:fitText w:val="3520" w:id="1"/>
        </w:rPr>
        <w:t>通师高专</w:t>
      </w:r>
      <w:r>
        <w:rPr>
          <w:rFonts w:hint="eastAsia" w:ascii="仿宋_GB2312" w:hAnsi="宋体" w:eastAsia="仿宋_GB2312"/>
          <w:color w:val="000000"/>
          <w:spacing w:val="1"/>
          <w:w w:val="97"/>
          <w:kern w:val="0"/>
          <w:sz w:val="32"/>
          <w:szCs w:val="44"/>
          <w:fitText w:val="3520" w:id="1"/>
          <w:lang w:val="en-US" w:eastAsia="zh-CN"/>
        </w:rPr>
        <w:t>函</w:t>
      </w:r>
      <w:r>
        <w:rPr>
          <w:rFonts w:hint="eastAsia" w:ascii="仿宋_GB2312" w:hAnsi="宋体" w:eastAsia="仿宋_GB2312"/>
          <w:color w:val="000000"/>
          <w:spacing w:val="1"/>
          <w:w w:val="97"/>
          <w:kern w:val="0"/>
          <w:sz w:val="32"/>
          <w:szCs w:val="44"/>
          <w:fitText w:val="3520" w:id="1"/>
        </w:rPr>
        <w:t>〔</w:t>
      </w:r>
      <w:r>
        <w:rPr>
          <w:rFonts w:ascii="仿宋_GB2312" w:hAnsi="宋体" w:eastAsia="仿宋_GB2312"/>
          <w:color w:val="000000"/>
          <w:spacing w:val="1"/>
          <w:w w:val="97"/>
          <w:kern w:val="0"/>
          <w:sz w:val="32"/>
          <w:szCs w:val="44"/>
          <w:fitText w:val="3520" w:id="1"/>
        </w:rPr>
        <w:t>20</w:t>
      </w:r>
      <w:r>
        <w:rPr>
          <w:rFonts w:hint="eastAsia" w:ascii="仿宋_GB2312" w:hAnsi="宋体" w:eastAsia="仿宋_GB2312"/>
          <w:color w:val="000000"/>
          <w:spacing w:val="1"/>
          <w:w w:val="97"/>
          <w:kern w:val="0"/>
          <w:sz w:val="32"/>
          <w:szCs w:val="44"/>
          <w:fitText w:val="3520" w:id="1"/>
        </w:rPr>
        <w:t>26〕27</w:t>
      </w:r>
      <w:r>
        <w:rPr>
          <w:rFonts w:hint="eastAsia" w:ascii="仿宋_GB2312" w:hAnsi="宋体" w:eastAsia="仿宋_GB2312"/>
          <w:color w:val="000000"/>
          <w:spacing w:val="5"/>
          <w:w w:val="97"/>
          <w:kern w:val="0"/>
          <w:sz w:val="32"/>
          <w:szCs w:val="44"/>
          <w:fitText w:val="3520" w:id="1"/>
        </w:rPr>
        <w:t>号</w:t>
      </w:r>
    </w:p>
    <w:p w14:paraId="76D318A3">
      <w:pPr>
        <w:spacing w:line="600" w:lineRule="exact"/>
        <w:rPr>
          <w:rFonts w:ascii="仿宋" w:eastAsia="仿宋"/>
          <w:sz w:val="32"/>
          <w:szCs w:val="44"/>
        </w:rPr>
      </w:pPr>
    </w:p>
    <w:p w14:paraId="30927A79">
      <w:pPr>
        <w:spacing w:line="680" w:lineRule="exact"/>
        <w:jc w:val="center"/>
        <w:rPr>
          <w:rFonts w:ascii="方正小标宋简体" w:hAnsi="方正小标宋_GBK" w:eastAsia="方正小标宋简体" w:cs="方正小标宋_GBK"/>
          <w:w w:val="95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w w:val="95"/>
          <w:sz w:val="44"/>
          <w:szCs w:val="44"/>
        </w:rPr>
        <w:t>关于南通师范高等专科学校</w:t>
      </w:r>
      <w:r>
        <w:rPr>
          <w:rFonts w:ascii="方正小标宋简体" w:hAnsi="方正小标宋_GBK" w:eastAsia="方正小标宋简体" w:cs="方正小标宋_GBK"/>
          <w:w w:val="95"/>
          <w:sz w:val="44"/>
          <w:szCs w:val="44"/>
        </w:rPr>
        <w:t>2026年</w:t>
      </w:r>
      <w:r>
        <w:rPr>
          <w:rFonts w:hint="eastAsia" w:ascii="方正小标宋简体" w:hAnsi="方正小标宋_GBK" w:eastAsia="方正小标宋简体" w:cs="方正小标宋_GBK"/>
          <w:w w:val="95"/>
          <w:sz w:val="44"/>
          <w:szCs w:val="44"/>
        </w:rPr>
        <w:t>长期</w:t>
      </w:r>
      <w:r>
        <w:rPr>
          <w:rFonts w:ascii="方正小标宋简体" w:hAnsi="方正小标宋_GBK" w:eastAsia="方正小标宋简体" w:cs="方正小标宋_GBK"/>
          <w:w w:val="95"/>
          <w:sz w:val="44"/>
          <w:szCs w:val="44"/>
        </w:rPr>
        <w:t>公开招聘</w:t>
      </w:r>
      <w:r>
        <w:rPr>
          <w:rFonts w:hint="eastAsia" w:ascii="方正小标宋简体" w:hAnsi="方正小标宋_GBK" w:eastAsia="方正小标宋简体" w:cs="方正小标宋_GBK"/>
          <w:w w:val="95"/>
          <w:sz w:val="44"/>
          <w:szCs w:val="44"/>
        </w:rPr>
        <w:t>高层次人才</w:t>
      </w:r>
      <w:r>
        <w:rPr>
          <w:rFonts w:ascii="方正小标宋简体" w:hAnsi="方正小标宋_GBK" w:eastAsia="方正小标宋简体" w:cs="方正小标宋_GBK"/>
          <w:w w:val="95"/>
          <w:sz w:val="44"/>
          <w:szCs w:val="44"/>
        </w:rPr>
        <w:t>拟聘用</w:t>
      </w:r>
      <w:r>
        <w:rPr>
          <w:rFonts w:hint="eastAsia" w:ascii="方正小标宋简体" w:hAnsi="方正小标宋_GBK" w:eastAsia="方正小标宋简体" w:cs="方正小标宋_GBK"/>
          <w:w w:val="95"/>
          <w:sz w:val="44"/>
          <w:szCs w:val="44"/>
        </w:rPr>
        <w:t>公示的函</w:t>
      </w:r>
    </w:p>
    <w:p w14:paraId="6D252345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4887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南通市人力资源和社会保障局：</w:t>
      </w:r>
    </w:p>
    <w:p w14:paraId="3ADF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根据《江苏省事业单位公开招聘人员办法》（苏办发〔2020〕9号）和《南通师范高等专科学校</w:t>
      </w:r>
      <w:r>
        <w:rPr>
          <w:rFonts w:ascii="仿宋_GB2312" w:hAnsi="Times New Roman" w:eastAsia="仿宋_GB2312" w:cs="Times New Roman"/>
          <w:sz w:val="32"/>
          <w:szCs w:val="32"/>
        </w:rPr>
        <w:t>2026年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长期</w:t>
      </w:r>
      <w:r>
        <w:rPr>
          <w:rFonts w:ascii="仿宋_GB2312" w:hAnsi="Times New Roman" w:eastAsia="仿宋_GB2312" w:cs="Times New Roman"/>
          <w:sz w:val="32"/>
          <w:szCs w:val="32"/>
        </w:rPr>
        <w:t>公开招聘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高层次人才公告》有关规定，经报名、资格审核、面试、体检和考察，南通师范高等专科学校2026年第18次校长办公会议研究，确定徐菁、郝元祥、沈铉、黄蕾、王朝鑫、徐皖、朱玲燕、刘颂、李艾、安彤等十位同志为南通师范高等专科学校拟聘用工作人员，现按规定予以公示。</w:t>
      </w:r>
    </w:p>
    <w:p w14:paraId="3F6E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此函。</w:t>
      </w:r>
    </w:p>
    <w:p w14:paraId="41AB3A9A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33012056">
      <w:pPr>
        <w:spacing w:line="560" w:lineRule="exact"/>
        <w:ind w:left="1910" w:leftChars="300" w:hanging="1280" w:hangingChars="400"/>
        <w:jc w:val="left"/>
        <w:rPr>
          <w:rFonts w:hint="eastAsia" w:ascii="仿宋_GB2312" w:hAnsi="Times New Roman" w:eastAsia="仿宋_GB2312" w:cs="Times New Roman"/>
          <w:sz w:val="32"/>
          <w:szCs w:val="32"/>
        </w:rPr>
        <w:sectPr>
          <w:headerReference r:id="rId3" w:type="default"/>
          <w:pgSz w:w="11906" w:h="16838"/>
          <w:pgMar w:top="2098" w:right="1474" w:bottom="1985" w:left="1588" w:header="851" w:footer="992" w:gutter="0"/>
          <w:pgNumType w:fmt="numberInDash" w:start="2"/>
          <w:cols w:space="425" w:num="1"/>
          <w:docGrid w:type="lines" w:linePitch="312" w:charSpace="0"/>
        </w:sectPr>
      </w:pPr>
    </w:p>
    <w:p w14:paraId="2AC00AC9">
      <w:pPr>
        <w:spacing w:line="560" w:lineRule="exact"/>
        <w:ind w:left="1910" w:leftChars="300" w:hanging="1280" w:hangingChars="4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附件：1. 南通师范高等专科学校</w:t>
      </w:r>
      <w:r>
        <w:rPr>
          <w:rFonts w:ascii="仿宋_GB2312" w:hAnsi="Times New Roman" w:eastAsia="仿宋_GB2312" w:cs="Times New Roman"/>
          <w:sz w:val="32"/>
          <w:szCs w:val="32"/>
        </w:rPr>
        <w:t>2026年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长期</w:t>
      </w:r>
      <w:r>
        <w:rPr>
          <w:rFonts w:ascii="仿宋_GB2312" w:hAnsi="Times New Roman" w:eastAsia="仿宋_GB2312" w:cs="Times New Roman"/>
          <w:sz w:val="32"/>
          <w:szCs w:val="32"/>
        </w:rPr>
        <w:t>公开招聘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高层次人才拟聘用人员公示</w:t>
      </w:r>
    </w:p>
    <w:p w14:paraId="78295BC9">
      <w:pPr>
        <w:spacing w:line="560" w:lineRule="exact"/>
        <w:ind w:left="1906" w:leftChars="704" w:hanging="428" w:hangingChars="134"/>
        <w:jc w:val="left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 南通师范高等专科学校</w:t>
      </w:r>
      <w:r>
        <w:rPr>
          <w:rFonts w:ascii="仿宋_GB2312" w:hAnsi="Times New Roman" w:eastAsia="仿宋_GB2312" w:cs="Times New Roman"/>
          <w:sz w:val="32"/>
          <w:szCs w:val="32"/>
        </w:rPr>
        <w:t>2026年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长期</w:t>
      </w:r>
      <w:r>
        <w:rPr>
          <w:rFonts w:ascii="仿宋_GB2312" w:hAnsi="Times New Roman" w:eastAsia="仿宋_GB2312" w:cs="Times New Roman"/>
          <w:sz w:val="32"/>
          <w:szCs w:val="32"/>
        </w:rPr>
        <w:t>公开招聘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高层次人才拟聘用人员名单</w:t>
      </w:r>
    </w:p>
    <w:p w14:paraId="73405260">
      <w:pPr>
        <w:spacing w:line="560" w:lineRule="exact"/>
        <w:ind w:left="5440" w:hanging="5440" w:hangingChars="17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</w:t>
      </w:r>
    </w:p>
    <w:p w14:paraId="14F07757">
      <w:pPr>
        <w:spacing w:line="560" w:lineRule="exact"/>
        <w:ind w:left="5440" w:hanging="5440" w:hangingChars="17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2C4D1F3F">
      <w:pPr>
        <w:spacing w:line="560" w:lineRule="exact"/>
        <w:ind w:left="5440" w:hanging="5440" w:hangingChars="17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5EE46F8C">
      <w:pPr>
        <w:spacing w:line="560" w:lineRule="exact"/>
        <w:ind w:left="218" w:leftChars="104" w:firstLine="4198" w:firstLineChars="1312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南通师范高等专科学校</w:t>
      </w:r>
    </w:p>
    <w:p w14:paraId="0703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right="1680" w:rightChars="800" w:hanging="1280" w:hangingChars="4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2026年7月14日</w:t>
      </w:r>
    </w:p>
    <w:p w14:paraId="476201BF"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br w:type="page"/>
      </w:r>
    </w:p>
    <w:p w14:paraId="5EC3D357">
      <w:pPr>
        <w:spacing w:line="680" w:lineRule="exact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附件1</w:t>
      </w:r>
    </w:p>
    <w:p w14:paraId="22B0B02B">
      <w:pPr>
        <w:wordWrap w:val="0"/>
        <w:spacing w:line="500" w:lineRule="exact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 w14:paraId="1C279840">
      <w:pPr>
        <w:spacing w:line="680" w:lineRule="exact"/>
        <w:jc w:val="center"/>
        <w:rPr>
          <w:rFonts w:ascii="方正小标宋简体" w:hAnsi="方正小标宋_GBK" w:eastAsia="方正小标宋简体" w:cs="方正小标宋_GBK"/>
          <w:w w:val="95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w w:val="95"/>
          <w:sz w:val="44"/>
          <w:szCs w:val="44"/>
        </w:rPr>
        <w:t>南通师范高等专科学校</w:t>
      </w:r>
      <w:r>
        <w:rPr>
          <w:rFonts w:ascii="方正小标宋简体" w:hAnsi="方正小标宋_GBK" w:eastAsia="方正小标宋简体" w:cs="方正小标宋_GBK"/>
          <w:w w:val="95"/>
          <w:sz w:val="44"/>
          <w:szCs w:val="44"/>
        </w:rPr>
        <w:t>2026年</w:t>
      </w:r>
      <w:r>
        <w:rPr>
          <w:rFonts w:hint="eastAsia" w:ascii="方正小标宋简体" w:hAnsi="方正小标宋_GBK" w:eastAsia="方正小标宋简体" w:cs="方正小标宋_GBK"/>
          <w:w w:val="95"/>
          <w:sz w:val="44"/>
          <w:szCs w:val="44"/>
        </w:rPr>
        <w:t>长期</w:t>
      </w:r>
      <w:r>
        <w:rPr>
          <w:rFonts w:ascii="方正小标宋简体" w:hAnsi="方正小标宋_GBK" w:eastAsia="方正小标宋简体" w:cs="方正小标宋_GBK"/>
          <w:w w:val="95"/>
          <w:sz w:val="44"/>
          <w:szCs w:val="44"/>
        </w:rPr>
        <w:t>公开招聘</w:t>
      </w:r>
    </w:p>
    <w:p w14:paraId="723A7D4D">
      <w:pPr>
        <w:spacing w:line="680" w:lineRule="exact"/>
        <w:jc w:val="center"/>
        <w:rPr>
          <w:rFonts w:ascii="方正小标宋简体" w:hAnsi="方正小标宋_GBK" w:eastAsia="方正小标宋简体" w:cs="方正小标宋_GBK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w w:val="95"/>
          <w:sz w:val="44"/>
          <w:szCs w:val="44"/>
        </w:rPr>
        <w:t>高层次人才</w:t>
      </w:r>
      <w:r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  <w:shd w:val="clear" w:color="auto" w:fill="FFFFFF"/>
        </w:rPr>
        <w:t>拟聘用人员公示</w:t>
      </w:r>
    </w:p>
    <w:p w14:paraId="37F2003A">
      <w:pPr>
        <w:spacing w:line="68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  <w:shd w:val="clear" w:color="auto" w:fill="FFFFFF"/>
        </w:rPr>
      </w:pPr>
    </w:p>
    <w:p w14:paraId="172B57CA">
      <w:pPr>
        <w:pStyle w:val="2"/>
        <w:shd w:val="clear" w:color="auto" w:fill="FFFFFF"/>
        <w:spacing w:before="0" w:after="0" w:line="56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根据《南通师范高等专科学校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长期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高层次人才公告》，经报名、资格审核、面试、体检和考察，学校集体研究，现将拟聘用人员予以公示，名单及基本信息见附件。</w:t>
      </w:r>
    </w:p>
    <w:p w14:paraId="4D3FA6F1">
      <w:pPr>
        <w:shd w:val="clear" w:color="auto" w:fill="FFFFFF"/>
        <w:spacing w:line="560" w:lineRule="exact"/>
        <w:ind w:left="105"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公示期限：2026年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7月15日～2026年7月21日。如有异议，请于2026年7月21日前向南通师范高等专科学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纪委办公室（监察处）反映。</w:t>
      </w:r>
    </w:p>
    <w:p w14:paraId="47C9E1B9">
      <w:pPr>
        <w:shd w:val="clear" w:color="auto" w:fill="FFFFFF"/>
        <w:spacing w:line="560" w:lineRule="exact"/>
        <w:ind w:left="105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联系电话：0513-55092032</w:t>
      </w:r>
    </w:p>
    <w:p w14:paraId="6C4FA41B">
      <w:pPr>
        <w:shd w:val="clear" w:color="auto" w:fill="FFFFFF"/>
        <w:spacing w:line="560" w:lineRule="exact"/>
        <w:ind w:left="105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D80907F">
      <w:pPr>
        <w:shd w:val="clear" w:color="auto" w:fill="FFFFFF"/>
        <w:spacing w:line="560" w:lineRule="exact"/>
        <w:ind w:left="1695" w:leftChars="350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南通师范高等专科学校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高层次人才拟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聘用人员名单</w:t>
      </w:r>
    </w:p>
    <w:p w14:paraId="0521090C">
      <w:pPr>
        <w:shd w:val="clear" w:color="auto" w:fill="FFFFFF"/>
        <w:spacing w:line="560" w:lineRule="exact"/>
        <w:ind w:left="1695" w:leftChars="350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39AA2120">
      <w:pPr>
        <w:shd w:val="clear" w:color="auto" w:fill="FFFFFF"/>
        <w:spacing w:line="560" w:lineRule="exact"/>
        <w:ind w:left="1695" w:leftChars="350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 w14:paraId="1DED2495">
      <w:pPr>
        <w:shd w:val="clear" w:color="auto" w:fill="FFFFFF"/>
        <w:spacing w:line="560" w:lineRule="exact"/>
        <w:ind w:right="1020" w:firstLine="4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南通师范高等专科学校</w:t>
      </w:r>
    </w:p>
    <w:p w14:paraId="193822CF">
      <w:pPr>
        <w:shd w:val="clear" w:color="auto" w:fill="FFFFFF"/>
        <w:spacing w:line="560" w:lineRule="exact"/>
        <w:ind w:right="1410" w:firstLine="4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1402A8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851" w:footer="992" w:gutter="0"/>
          <w:pgNumType w:fmt="numberInDash" w:start="2"/>
          <w:cols w:space="425" w:num="1"/>
          <w:docGrid w:type="lines" w:linePitch="312" w:charSpace="0"/>
        </w:sectPr>
      </w:pPr>
    </w:p>
    <w:p w14:paraId="1032DEBF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16A4338"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7"/>
        <w:tblW w:w="149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599"/>
        <w:gridCol w:w="591"/>
        <w:gridCol w:w="77"/>
        <w:gridCol w:w="797"/>
        <w:gridCol w:w="1214"/>
        <w:gridCol w:w="758"/>
        <w:gridCol w:w="2644"/>
        <w:gridCol w:w="1842"/>
        <w:gridCol w:w="2127"/>
        <w:gridCol w:w="852"/>
        <w:gridCol w:w="996"/>
        <w:gridCol w:w="798"/>
        <w:gridCol w:w="599"/>
        <w:gridCol w:w="996"/>
      </w:tblGrid>
      <w:tr w14:paraId="02C2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1" w:type="dxa"/>
            <w:gridSpan w:val="3"/>
            <w:shd w:val="clear" w:color="000000" w:fill="FFFFFF"/>
          </w:tcPr>
          <w:p w14:paraId="214FBD6D"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</w:p>
        </w:tc>
        <w:tc>
          <w:tcPr>
            <w:tcW w:w="13700" w:type="dxa"/>
            <w:gridSpan w:val="12"/>
            <w:shd w:val="clear" w:color="000000" w:fill="FFFFFF"/>
            <w:vAlign w:val="center"/>
          </w:tcPr>
          <w:p w14:paraId="5BBAFBA1">
            <w:pPr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</w:rPr>
              <w:t>南通师范高等专科学校</w:t>
            </w:r>
          </w:p>
          <w:p w14:paraId="1C90EF0A">
            <w:pPr>
              <w:jc w:val="center"/>
              <w:rPr>
                <w:rFonts w:ascii="方正小标宋简体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</w:rPr>
              <w:t>2026年长期公开招聘高层次人才拟聘用人员名单</w:t>
            </w:r>
            <w:bookmarkStart w:id="0" w:name="_GoBack"/>
            <w:bookmarkEnd w:id="0"/>
          </w:p>
          <w:p w14:paraId="5EE18BBD">
            <w:pPr>
              <w:jc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</w:p>
        </w:tc>
      </w:tr>
      <w:tr w14:paraId="5641E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894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99340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3E3A7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43B5E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F97A7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8D34C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2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59737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3F9EE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6AE46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现工作或学习单位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D04B3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体检情况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C418F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考察情况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B7CE7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CA0C8E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9066D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  <w:t>其他条件匹配情况</w:t>
            </w:r>
          </w:p>
        </w:tc>
      </w:tr>
      <w:tr w14:paraId="543A8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548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9520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16551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633A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徐菁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07575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144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D70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F672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国际关系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AB5F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6A41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5F5FB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30A4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75.00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076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342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7DDC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542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8F16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8EF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FA525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郝元祥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283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EEB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5D5D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韩国教员大学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DFF6C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技术教育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63C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76D3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EC7F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3B69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78.80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60CC5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35C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2770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26AF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635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9BD7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沈铉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B3F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423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E0C0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St. Paul University Philippines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4FD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CB57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南通师范高等专科学校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E8FD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6A8B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4C95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72.00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A8D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8BEE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28E8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36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04D0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7B36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4E0B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黄蕾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2486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C18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44E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7A69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中国现当代文学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1A33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2185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357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9E50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86.00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72A5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C0D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6539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30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26C7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8DF2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8CA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王朝鑫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DC9C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0904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2BD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2EEE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A4D5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C962E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AAE4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5C7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74.40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E938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39A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7AD86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30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7FABE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4C85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01FD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朱玲燕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0F5A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0A41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BF4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5CB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E95D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712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18AC1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2C8D5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85.40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A73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7947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5B1F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30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5B76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7F6F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G2607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BE51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徐皖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CBB1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A8A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EB93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5F1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9CB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7EF8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73C4C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AC3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82.70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4D0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D9FE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654A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30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4CC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9536B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G2608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AE07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7CAC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2FF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4B1A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5137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外国语言文学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760D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F0E1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DA3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B8E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85.00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9EF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7567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6AAB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417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8917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E75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G2609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B6AB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李艾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319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7F12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5667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保加利亚索非亚国家音乐学院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5116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音乐学与音乐艺术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B3BC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9B387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0718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1424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81.40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5A30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258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  <w:tr w14:paraId="1B95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1" w:type="dxa"/>
          <w:wAfter w:w="0" w:type="auto"/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22D1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9C5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G2610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9F4C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安彤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B102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F02D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F1C0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菲律宾圣保罗大学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6989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体育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4FD7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南通师范高等专科学校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210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8BAF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079C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84.40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0780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57966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匹配</w:t>
            </w:r>
          </w:p>
        </w:tc>
      </w:tr>
    </w:tbl>
    <w:p w14:paraId="564CDFE2">
      <w:pPr>
        <w:spacing w:line="540" w:lineRule="exact"/>
        <w:jc w:val="left"/>
        <w:rPr>
          <w:rFonts w:ascii="方正仿宋_GBK" w:hAnsi="仿宋_GB2312" w:eastAsia="方正仿宋_GBK" w:cs="仿宋_GB2312"/>
          <w:sz w:val="32"/>
          <w:szCs w:val="32"/>
        </w:rPr>
      </w:pPr>
    </w:p>
    <w:sectPr>
      <w:footerReference r:id="rId5" w:type="default"/>
      <w:pgSz w:w="16838" w:h="11906" w:orient="landscape"/>
      <w:pgMar w:top="1440" w:right="1080" w:bottom="1440" w:left="108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10537">
    <w:pPr>
      <w:pStyle w:val="4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E9D369F"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DC11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F0E1A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AA4"/>
    <w:rsid w:val="00044EAA"/>
    <w:rsid w:val="000758BC"/>
    <w:rsid w:val="000814F7"/>
    <w:rsid w:val="00096402"/>
    <w:rsid w:val="00097BE0"/>
    <w:rsid w:val="000A52CA"/>
    <w:rsid w:val="000C2038"/>
    <w:rsid w:val="000E2B28"/>
    <w:rsid w:val="000F0E30"/>
    <w:rsid w:val="000F1BB7"/>
    <w:rsid w:val="001105B9"/>
    <w:rsid w:val="00117AF4"/>
    <w:rsid w:val="001301A2"/>
    <w:rsid w:val="001B4D8A"/>
    <w:rsid w:val="001D46E1"/>
    <w:rsid w:val="00201A38"/>
    <w:rsid w:val="00203499"/>
    <w:rsid w:val="00223A9B"/>
    <w:rsid w:val="00243905"/>
    <w:rsid w:val="00254249"/>
    <w:rsid w:val="002862A3"/>
    <w:rsid w:val="002B0CE4"/>
    <w:rsid w:val="00325352"/>
    <w:rsid w:val="003758AC"/>
    <w:rsid w:val="00393665"/>
    <w:rsid w:val="003B0966"/>
    <w:rsid w:val="003C730E"/>
    <w:rsid w:val="003E6E73"/>
    <w:rsid w:val="003F2352"/>
    <w:rsid w:val="0043710A"/>
    <w:rsid w:val="00465702"/>
    <w:rsid w:val="004A0F68"/>
    <w:rsid w:val="004B32D1"/>
    <w:rsid w:val="004B51CB"/>
    <w:rsid w:val="004E3BCC"/>
    <w:rsid w:val="0051381B"/>
    <w:rsid w:val="005753F1"/>
    <w:rsid w:val="005C4A79"/>
    <w:rsid w:val="005F5035"/>
    <w:rsid w:val="006273CE"/>
    <w:rsid w:val="00641F4C"/>
    <w:rsid w:val="006A7856"/>
    <w:rsid w:val="006E5376"/>
    <w:rsid w:val="007129BA"/>
    <w:rsid w:val="00724AA4"/>
    <w:rsid w:val="0073343C"/>
    <w:rsid w:val="00755925"/>
    <w:rsid w:val="00780168"/>
    <w:rsid w:val="0078430C"/>
    <w:rsid w:val="00796AE2"/>
    <w:rsid w:val="007E647A"/>
    <w:rsid w:val="00844990"/>
    <w:rsid w:val="0086389D"/>
    <w:rsid w:val="00884DD7"/>
    <w:rsid w:val="008931D2"/>
    <w:rsid w:val="008A365C"/>
    <w:rsid w:val="008B443B"/>
    <w:rsid w:val="008C51C1"/>
    <w:rsid w:val="008D5CC8"/>
    <w:rsid w:val="008D6538"/>
    <w:rsid w:val="00906D72"/>
    <w:rsid w:val="009774D0"/>
    <w:rsid w:val="00980CE6"/>
    <w:rsid w:val="00986425"/>
    <w:rsid w:val="009A6253"/>
    <w:rsid w:val="009C0E78"/>
    <w:rsid w:val="00A031EE"/>
    <w:rsid w:val="00A26071"/>
    <w:rsid w:val="00A40CFB"/>
    <w:rsid w:val="00A547C8"/>
    <w:rsid w:val="00B160A4"/>
    <w:rsid w:val="00B21418"/>
    <w:rsid w:val="00B25573"/>
    <w:rsid w:val="00B379F3"/>
    <w:rsid w:val="00B57B5D"/>
    <w:rsid w:val="00B638D8"/>
    <w:rsid w:val="00B81919"/>
    <w:rsid w:val="00BD2F33"/>
    <w:rsid w:val="00BF6CFF"/>
    <w:rsid w:val="00C21368"/>
    <w:rsid w:val="00C21874"/>
    <w:rsid w:val="00C250CD"/>
    <w:rsid w:val="00C270CD"/>
    <w:rsid w:val="00C5183E"/>
    <w:rsid w:val="00CD66A8"/>
    <w:rsid w:val="00D1452F"/>
    <w:rsid w:val="00D352D6"/>
    <w:rsid w:val="00D843A3"/>
    <w:rsid w:val="00D84474"/>
    <w:rsid w:val="00D920C5"/>
    <w:rsid w:val="00DC5B12"/>
    <w:rsid w:val="00DC64BB"/>
    <w:rsid w:val="00DD4716"/>
    <w:rsid w:val="00DE5EF0"/>
    <w:rsid w:val="00DE6989"/>
    <w:rsid w:val="00E10FF8"/>
    <w:rsid w:val="00E33962"/>
    <w:rsid w:val="00E80488"/>
    <w:rsid w:val="00E872A2"/>
    <w:rsid w:val="00EA0362"/>
    <w:rsid w:val="00EB493A"/>
    <w:rsid w:val="00F1287D"/>
    <w:rsid w:val="00F35964"/>
    <w:rsid w:val="00F40A72"/>
    <w:rsid w:val="00F55594"/>
    <w:rsid w:val="00FA2A65"/>
    <w:rsid w:val="00FD7821"/>
    <w:rsid w:val="00FE290A"/>
    <w:rsid w:val="00FE335E"/>
    <w:rsid w:val="00FF16E8"/>
    <w:rsid w:val="05D61F06"/>
    <w:rsid w:val="08D3721A"/>
    <w:rsid w:val="1B550096"/>
    <w:rsid w:val="299D1563"/>
    <w:rsid w:val="2E326637"/>
    <w:rsid w:val="2FC844D6"/>
    <w:rsid w:val="310269A6"/>
    <w:rsid w:val="32DE4BF6"/>
    <w:rsid w:val="342D017D"/>
    <w:rsid w:val="359330B7"/>
    <w:rsid w:val="36316B9C"/>
    <w:rsid w:val="3A726F52"/>
    <w:rsid w:val="414A3B29"/>
    <w:rsid w:val="4EBE099B"/>
    <w:rsid w:val="51287DF8"/>
    <w:rsid w:val="51A228D0"/>
    <w:rsid w:val="520E59F7"/>
    <w:rsid w:val="56C5060A"/>
    <w:rsid w:val="5A0F7891"/>
    <w:rsid w:val="5CB66867"/>
    <w:rsid w:val="5D253810"/>
    <w:rsid w:val="63D25D27"/>
    <w:rsid w:val="68BC0DD3"/>
    <w:rsid w:val="70F746C4"/>
    <w:rsid w:val="774F1188"/>
    <w:rsid w:val="7D10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 w:eastAsia="微软雅黑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ahoma" w:hAnsi="Tahoma"/>
      <w:b/>
      <w:bCs/>
      <w:kern w:val="44"/>
      <w:sz w:val="44"/>
      <w:szCs w:val="4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E8CBB2-70B4-4F83-ACBF-62102BC66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971</Words>
  <Characters>1145</Characters>
  <Lines>9</Lines>
  <Paragraphs>2</Paragraphs>
  <TotalTime>6</TotalTime>
  <ScaleCrop>false</ScaleCrop>
  <LinksUpToDate>false</LinksUpToDate>
  <CharactersWithSpaces>1153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2023-11-13T11:56:00Z</dcterms:created>
  <dc:creator>静 张</dc:creator>
  <cp:lastModifiedBy>汪宏兰</cp:lastModifiedBy>
  <cp:lastPrinted>2026-07-14T03:36:46Z</cp:lastPrinted>
  <dcterms:modified xsi:type="dcterms:W3CDTF">2026-07-14T03:38:09Z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eyJoZGlkIjoiMzdlNDM1ZTIzYTA0NDA1Y2MyY2YyMThjYWRmZGY5N2UiLCJ1c2VySWQiOiIyNzUzNTQxMTMifQ==</vt:lpwstr>
  </property>
  <property fmtid="{D5CDD505-2E9C-101B-9397-08002B2CF9AE}" pid="4" name="ICV">
    <vt:lpwstr>880DB768FF77406F823492EF0C2EFD94_12</vt:lpwstr>
  </property>
</Properties>
</file>