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rPr>
          <w:rFonts w:ascii="Times New Roman" w:eastAsia="方正黑体简体" w:hAnsi="Times New Roman"/>
          <w:kern w:val="0"/>
        </w:rPr>
      </w:pPr>
    </w:p>
    <w:p>
      <w:pPr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水产养殖高级技师要求</w:t>
      </w:r>
    </w:p>
    <w:p>
      <w:pPr>
        <w:spacing w:line="600" w:lineRule="exact"/>
        <w:ind w:firstLineChars="200" w:firstLine="640"/>
        <w:rPr>
          <w:rFonts w:ascii="Times New Roman" w:eastAsia="仿宋" w:hAnsi="Times New Roman"/>
          <w:color w:val="000000"/>
        </w:rPr>
      </w:pPr>
    </w:p>
    <w:p>
      <w:pPr>
        <w:spacing w:line="600" w:lineRule="exact"/>
        <w:ind w:firstLineChars="200" w:firstLine="640"/>
        <w:rPr>
          <w:rFonts w:ascii="Times New Roman" w:eastAsia="方正黑体_GBK" w:hAnsi="Times New Roman"/>
          <w:sz w:val="30"/>
        </w:rPr>
      </w:pPr>
      <w:r>
        <w:rPr>
          <w:rFonts w:ascii="Times New Roman" w:eastAsia="方正黑体_GBK" w:hAnsi="Times New Roman"/>
          <w:color w:val="000000"/>
        </w:rPr>
        <w:t>一、知识要求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1</w:t>
      </w:r>
      <w:r>
        <w:rPr>
          <w:rFonts w:ascii="Times New Roman" w:eastAsia="仿宋_GB2312" w:hAnsi="Times New Roman"/>
          <w:color w:val="000000"/>
        </w:rPr>
        <w:t>．</w:t>
      </w:r>
      <w:r>
        <w:rPr>
          <w:rFonts w:ascii="Times New Roman" w:eastAsia="仿宋_GB2312" w:hAnsi="Times New Roman"/>
        </w:rPr>
        <w:t>掌握水生</w:t>
      </w:r>
      <w:r>
        <w:rPr>
          <w:rFonts w:ascii="Times New Roman" w:eastAsia="仿宋_GB2312" w:hAnsi="Times New Roman"/>
          <w:spacing w:val="6"/>
          <w:kern w:val="0"/>
        </w:rPr>
        <w:t>动植物增养殖技术以及营养与饲料、病害防治、技术推广、渔业管理等方面的专业理论知识</w:t>
      </w:r>
      <w:r>
        <w:rPr>
          <w:rFonts w:ascii="Times New Roman" w:eastAsia="仿宋_GB2312" w:hAnsi="Times New Roman"/>
          <w:color w:val="000000"/>
        </w:rPr>
        <w:t>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2</w:t>
      </w:r>
      <w:r>
        <w:rPr>
          <w:rFonts w:ascii="Times New Roman" w:eastAsia="仿宋_GB2312" w:hAnsi="Times New Roman"/>
          <w:color w:val="000000"/>
        </w:rPr>
        <w:t>．</w:t>
      </w:r>
      <w:r>
        <w:rPr>
          <w:rFonts w:ascii="Times New Roman" w:eastAsia="仿宋_GB2312" w:hAnsi="Times New Roman"/>
        </w:rPr>
        <w:t>掌握常用水产养殖监测、检测、检疫等方面仪器设备的操作流程与规范</w:t>
      </w:r>
      <w:r>
        <w:rPr>
          <w:rFonts w:ascii="Times New Roman" w:eastAsia="仿宋_GB2312" w:hAnsi="Times New Roman"/>
          <w:color w:val="000000"/>
        </w:rPr>
        <w:t>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3</w:t>
      </w:r>
      <w:r>
        <w:rPr>
          <w:rFonts w:ascii="Times New Roman" w:eastAsia="仿宋_GB2312" w:hAnsi="Times New Roman"/>
          <w:color w:val="000000"/>
        </w:rPr>
        <w:t>．</w:t>
      </w:r>
      <w:r>
        <w:rPr>
          <w:rFonts w:ascii="Times New Roman" w:eastAsia="仿宋_GB2312" w:hAnsi="Times New Roman"/>
        </w:rPr>
        <w:t>掌握渔业可持续发展的基本要求和知识。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4</w:t>
      </w:r>
      <w:r>
        <w:rPr>
          <w:rFonts w:ascii="Times New Roman" w:eastAsia="仿宋_GB2312" w:hAnsi="Times New Roman"/>
          <w:color w:val="000000"/>
        </w:rPr>
        <w:t>．熟悉《中华人民共和国渔业法》、《江苏省渔业管理条例》等有关法律法规。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5</w:t>
      </w:r>
      <w:r>
        <w:rPr>
          <w:rFonts w:ascii="Times New Roman" w:eastAsia="仿宋_GB2312" w:hAnsi="Times New Roman"/>
          <w:color w:val="000000"/>
        </w:rPr>
        <w:t>．熟练掌握计算机基本操作。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6</w:t>
      </w:r>
      <w:r>
        <w:rPr>
          <w:rFonts w:ascii="Times New Roman" w:eastAsia="仿宋_GB2312" w:hAnsi="Times New Roman"/>
          <w:color w:val="000000"/>
        </w:rPr>
        <w:t>．熟悉并履行本工种岗位职业道德要求和岗位规范。</w:t>
      </w:r>
    </w:p>
    <w:p>
      <w:pPr>
        <w:spacing w:line="600" w:lineRule="exact"/>
        <w:ind w:firstLineChars="200" w:firstLine="640"/>
        <w:rPr>
          <w:rFonts w:ascii="Times New Roman" w:eastAsia="方正黑体_GBK" w:hAnsi="Times New Roman"/>
          <w:color w:val="000000"/>
        </w:rPr>
      </w:pPr>
      <w:r>
        <w:rPr>
          <w:rFonts w:ascii="Times New Roman" w:eastAsia="方正黑体_GBK" w:hAnsi="Times New Roman"/>
          <w:color w:val="000000"/>
        </w:rPr>
        <w:t>二、技能要求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1</w:t>
      </w:r>
      <w:r>
        <w:rPr>
          <w:rFonts w:ascii="Times New Roman" w:eastAsia="仿宋_GB2312" w:hAnsi="Times New Roman"/>
          <w:color w:val="000000"/>
        </w:rPr>
        <w:t>．掌握本领域所在岗位主要仪器设备的操作技术。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2</w:t>
      </w:r>
      <w:r>
        <w:rPr>
          <w:rFonts w:ascii="Times New Roman" w:eastAsia="仿宋_GB2312" w:hAnsi="Times New Roman"/>
          <w:color w:val="000000"/>
        </w:rPr>
        <w:t>．掌握主要水生动植物养殖技术，能独立解决生产过程中的技术问题。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3</w:t>
      </w:r>
      <w:r>
        <w:rPr>
          <w:rFonts w:ascii="Times New Roman" w:eastAsia="仿宋_GB2312" w:hAnsi="Times New Roman"/>
          <w:color w:val="000000"/>
        </w:rPr>
        <w:t>．积极配合专家组织开展品种引进、苗种繁育、成果转化、科技服务等工作，创造较好的经济效益或社会效益。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4</w:t>
      </w:r>
      <w:r>
        <w:rPr>
          <w:rFonts w:ascii="Times New Roman" w:eastAsia="仿宋_GB2312" w:hAnsi="Times New Roman"/>
          <w:color w:val="000000"/>
        </w:rPr>
        <w:t>．熟悉渔业管理工作，了解渔业发展趋势和规划。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5</w:t>
      </w:r>
      <w:r>
        <w:rPr>
          <w:rFonts w:ascii="Times New Roman" w:eastAsia="仿宋_GB2312" w:hAnsi="Times New Roman"/>
          <w:color w:val="000000"/>
        </w:rPr>
        <w:t>．作为参与者发表本专业论文或专著；撰写本专业技术培训资料；作为主要完成人取得本专业专利。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6</w:t>
      </w:r>
      <w:r>
        <w:rPr>
          <w:rFonts w:ascii="Times New Roman" w:eastAsia="仿宋_GB2312" w:hAnsi="Times New Roman"/>
          <w:color w:val="000000"/>
        </w:rPr>
        <w:t>．</w:t>
      </w:r>
      <w:r>
        <w:rPr>
          <w:rFonts w:ascii="Times New Roman" w:eastAsia="仿宋_GB2312" w:hAnsi="Times New Roman"/>
        </w:rPr>
        <w:t>具有创新能力，在工作中应用推广水产养殖新技术</w:t>
      </w:r>
      <w:r>
        <w:rPr>
          <w:rFonts w:ascii="Times New Roman" w:eastAsia="仿宋_GB2312" w:hAnsi="Times New Roman"/>
        </w:rPr>
        <w:lastRenderedPageBreak/>
        <w:t>和先进管理模式。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  <w:color w:val="000000"/>
        </w:rPr>
        <w:t>7</w:t>
      </w:r>
      <w:r>
        <w:rPr>
          <w:rFonts w:ascii="Times New Roman" w:eastAsia="仿宋_GB2312" w:hAnsi="Times New Roman"/>
          <w:color w:val="000000"/>
        </w:rPr>
        <w:t>．</w:t>
      </w:r>
      <w:r>
        <w:rPr>
          <w:rFonts w:ascii="Times New Roman" w:eastAsia="仿宋_GB2312" w:hAnsi="Times New Roman"/>
        </w:rPr>
        <w:t>具有指导、培训本工种技师的能力。</w:t>
      </w:r>
    </w:p>
    <w:p>
      <w:pPr>
        <w:spacing w:line="600" w:lineRule="exact"/>
        <w:ind w:firstLineChars="200" w:firstLine="640"/>
        <w:rPr>
          <w:rFonts w:ascii="Times New Roman" w:eastAsia="方正黑体_GBK" w:hAnsi="Times New Roman"/>
          <w:color w:val="000000"/>
        </w:rPr>
      </w:pPr>
      <w:r>
        <w:rPr>
          <w:rFonts w:ascii="Times New Roman" w:eastAsia="方正黑体_GBK" w:hAnsi="Times New Roman"/>
          <w:color w:val="000000"/>
        </w:rPr>
        <w:t>三、操作要求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1</w:t>
      </w:r>
      <w:r>
        <w:rPr>
          <w:rFonts w:ascii="Times New Roman" w:eastAsia="仿宋_GB2312" w:hAnsi="Times New Roman"/>
          <w:color w:val="000000"/>
        </w:rPr>
        <w:t>．编制</w:t>
      </w:r>
      <w:r>
        <w:rPr>
          <w:rFonts w:ascii="Times New Roman" w:eastAsia="仿宋_GB2312" w:hAnsi="Times New Roman"/>
          <w:color w:val="000000"/>
        </w:rPr>
        <w:t>1</w:t>
      </w:r>
      <w:r>
        <w:rPr>
          <w:rFonts w:ascii="Times New Roman" w:eastAsia="仿宋_GB2312" w:hAnsi="Times New Roman"/>
          <w:color w:val="000000"/>
        </w:rPr>
        <w:t>个我省主要水产养殖品种的养殖或放流方案。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2</w:t>
      </w:r>
      <w:r>
        <w:rPr>
          <w:rFonts w:ascii="Times New Roman" w:eastAsia="仿宋_GB2312" w:hAnsi="Times New Roman"/>
          <w:color w:val="000000"/>
        </w:rPr>
        <w:t>．针对渔民急需的实用技术，编制一个具体推广培训方案。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3</w:t>
      </w:r>
      <w:r>
        <w:rPr>
          <w:rFonts w:ascii="Times New Roman" w:eastAsia="仿宋_GB2312" w:hAnsi="Times New Roman"/>
          <w:color w:val="000000"/>
        </w:rPr>
        <w:t>．操作所在岗位的仪器设备，并辅助进行数据处理。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4</w:t>
      </w:r>
      <w:r>
        <w:rPr>
          <w:rFonts w:ascii="Times New Roman" w:eastAsia="仿宋_GB2312" w:hAnsi="Times New Roman"/>
          <w:color w:val="000000"/>
        </w:rPr>
        <w:t>．辨识常见水产养殖病害并提出防治方案。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t>5</w:t>
      </w:r>
      <w:r>
        <w:rPr>
          <w:rFonts w:ascii="Times New Roman" w:eastAsia="仿宋_GB2312" w:hAnsi="Times New Roman"/>
          <w:color w:val="000000"/>
        </w:rPr>
        <w:t>．撰写</w:t>
      </w:r>
      <w:r>
        <w:rPr>
          <w:rFonts w:ascii="Times New Roman" w:eastAsia="仿宋_GB2312" w:hAnsi="Times New Roman"/>
          <w:color w:val="000000"/>
        </w:rPr>
        <w:t>1</w:t>
      </w:r>
      <w:r>
        <w:rPr>
          <w:rFonts w:ascii="Times New Roman" w:eastAsia="仿宋_GB2312" w:hAnsi="Times New Roman"/>
          <w:color w:val="000000"/>
        </w:rPr>
        <w:t>篇我省或当地水产养殖产业发展现状的分析报告。</w:t>
      </w:r>
    </w:p>
    <w:p>
      <w:pPr>
        <w:spacing w:line="600" w:lineRule="exact"/>
        <w:ind w:firstLineChars="200" w:firstLine="640"/>
        <w:rPr>
          <w:rFonts w:ascii="Times New Roman" w:eastAsia="方正黑体_GBK" w:hAnsi="Times New Roman"/>
          <w:color w:val="000000"/>
        </w:rPr>
      </w:pPr>
      <w:r>
        <w:rPr>
          <w:rFonts w:ascii="Times New Roman" w:eastAsia="方正黑体_GBK" w:hAnsi="Times New Roman"/>
          <w:color w:val="000000"/>
        </w:rPr>
        <w:t>四、口试答辩</w:t>
      </w:r>
    </w:p>
    <w:p>
      <w:pPr>
        <w:spacing w:line="600" w:lineRule="exact"/>
        <w:ind w:firstLineChars="200" w:firstLine="640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</w:rPr>
        <w:t>对本人提供的专业论文进行理论和技能等方面的综合口试。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</w:p>
    <w:p>
      <w:pPr>
        <w:spacing w:line="600" w:lineRule="exact"/>
        <w:rPr>
          <w:rFonts w:ascii="Times New Roman" w:eastAsia="方正黑体简体" w:hAnsi="Times New Roman"/>
          <w:color w:val="000000"/>
        </w:rPr>
      </w:pPr>
    </w:p>
    <w:p>
      <w:pPr>
        <w:spacing w:line="600" w:lineRule="exact"/>
        <w:rPr>
          <w:rFonts w:ascii="Times New Roman" w:eastAsia="方正黑体简体" w:hAnsi="Times New Roman"/>
          <w:color w:val="000000"/>
        </w:rPr>
      </w:pPr>
    </w:p>
    <w:p>
      <w:pPr>
        <w:spacing w:line="600" w:lineRule="exact"/>
        <w:rPr>
          <w:rFonts w:ascii="Times New Roman" w:eastAsia="方正黑体简体" w:hAnsi="Times New Roman"/>
          <w:color w:val="000000"/>
        </w:rPr>
      </w:pPr>
    </w:p>
    <w:p>
      <w:pPr>
        <w:spacing w:line="600" w:lineRule="exact"/>
        <w:rPr>
          <w:rFonts w:ascii="Times New Roman" w:eastAsia="方正黑体简体" w:hAnsi="Times New Roman"/>
          <w:color w:val="00000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a3"/>
    <w:autoRedefine/>
    <w:semiHidden/>
    <w:pPr>
      <w:shd w:val="clear" w:color="auto" w:fill="000080"/>
    </w:pPr>
    <w:rPr>
      <w:rFonts w:ascii="Tahoma" w:hAnsi="Tahoma"/>
      <w:sz w:val="24"/>
      <w:szCs w:val="24"/>
    </w:rPr>
  </w:style>
  <w:style w:type="paragraph" w:styleId="a3">
    <w:name w:val="Document Map"/>
    <w:basedOn w:val="a"/>
    <w:link w:val="Char"/>
    <w:uiPriority w:val="99"/>
    <w:semiHidden/>
    <w:unhideWhenUsed/>
    <w:rPr>
      <w:rFonts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宋体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a3"/>
    <w:autoRedefine/>
    <w:semiHidden/>
    <w:pPr>
      <w:shd w:val="clear" w:color="auto" w:fill="000080"/>
    </w:pPr>
    <w:rPr>
      <w:rFonts w:ascii="Tahoma" w:hAnsi="Tahoma"/>
      <w:sz w:val="24"/>
      <w:szCs w:val="24"/>
    </w:rPr>
  </w:style>
  <w:style w:type="paragraph" w:styleId="a3">
    <w:name w:val="Document Map"/>
    <w:basedOn w:val="a"/>
    <w:link w:val="Char"/>
    <w:uiPriority w:val="99"/>
    <w:semiHidden/>
    <w:unhideWhenUsed/>
    <w:rPr>
      <w:rFonts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522</Characters>
  <Application>Microsoft Office Word</Application>
  <DocSecurity>0</DocSecurity>
  <Lines>4</Lines>
  <Paragraphs>1</Paragraphs>
  <ScaleCrop>false</ScaleCrop>
  <Company>Lenovo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2</cp:revision>
  <dcterms:created xsi:type="dcterms:W3CDTF">2016-03-09T02:51:00Z</dcterms:created>
  <dcterms:modified xsi:type="dcterms:W3CDTF">2016-03-09T02:51:00Z</dcterms:modified>
</cp:coreProperties>
</file>